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E3638" w14:textId="77777777" w:rsidR="00814339" w:rsidRDefault="00314115">
      <w:pPr>
        <w:pStyle w:val="Style18ptBoldCenteredLeft63mmRight74mm"/>
        <w:ind w:left="0" w:right="4"/>
      </w:pPr>
      <w:r>
        <w:fldChar w:fldCharType="begin"/>
      </w:r>
      <w:r>
        <w:instrText xml:space="preserve"> ADVANCE  \y 180</w:instrText>
      </w:r>
      <w:r>
        <w:fldChar w:fldCharType="end"/>
      </w:r>
    </w:p>
    <w:p w14:paraId="3692C8A1" w14:textId="77777777" w:rsidR="008B4EE5" w:rsidRDefault="008B4EE5">
      <w:pPr>
        <w:pStyle w:val="Style18ptBoldCenteredLeft63mmRight74mm"/>
        <w:ind w:left="0" w:right="4"/>
      </w:pPr>
    </w:p>
    <w:p w14:paraId="38278A80" w14:textId="77777777" w:rsidR="00314115" w:rsidRDefault="006F0B2F">
      <w:pPr>
        <w:pStyle w:val="Style18ptBoldCenteredLeft63mmRight74mm"/>
        <w:ind w:left="0" w:right="4"/>
      </w:pPr>
      <w:r>
        <w:t>Architectural Specification</w:t>
      </w:r>
    </w:p>
    <w:p w14:paraId="5FF92B50" w14:textId="77777777" w:rsidR="00314115" w:rsidRDefault="00314115">
      <w:pPr>
        <w:pStyle w:val="Style18ptBoldCenteredLeft63mmRight74mm"/>
        <w:ind w:left="0" w:right="4"/>
      </w:pPr>
    </w:p>
    <w:p w14:paraId="74FF7B98" w14:textId="77777777" w:rsidR="00314115" w:rsidRDefault="00314115">
      <w:pPr>
        <w:pStyle w:val="Style18ptBoldCenteredLeft63mmRight74mm"/>
        <w:ind w:left="0" w:right="4"/>
      </w:pPr>
      <w:r>
        <w:t>Client Name:</w:t>
      </w:r>
      <w:r w:rsidR="006E5092">
        <w:t xml:space="preserve"> </w:t>
      </w:r>
      <w:r w:rsidR="00E3029C">
        <w:t>The Pirbright Institute</w:t>
      </w:r>
    </w:p>
    <w:p w14:paraId="083566C4" w14:textId="77777777" w:rsidR="00314115" w:rsidRDefault="00314115">
      <w:pPr>
        <w:pStyle w:val="Style18ptBoldCenteredLeft63mmRight74mm"/>
        <w:ind w:left="0" w:right="4"/>
      </w:pPr>
      <w:r>
        <w:t>Client Project Name:</w:t>
      </w:r>
      <w:r w:rsidR="00DF584E">
        <w:t xml:space="preserve"> TPI BACS Control Room Design Services</w:t>
      </w:r>
    </w:p>
    <w:p w14:paraId="03B41A17" w14:textId="63E7D7E9" w:rsidR="00314115" w:rsidRDefault="00314115">
      <w:pPr>
        <w:pStyle w:val="Style18ptBoldCenteredLeft63mmRight74mm"/>
        <w:ind w:left="0" w:right="4"/>
      </w:pPr>
      <w:r>
        <w:t>Project Location:</w:t>
      </w:r>
      <w:r w:rsidR="00DF584E">
        <w:t xml:space="preserve"> </w:t>
      </w:r>
      <w:r w:rsidR="00F13947">
        <w:t>PIRBRIGHT</w:t>
      </w:r>
    </w:p>
    <w:p w14:paraId="2F599044" w14:textId="77777777" w:rsidR="00314115" w:rsidRDefault="00314115">
      <w:pPr>
        <w:pStyle w:val="Style18ptBoldCenteredLeft63mmRight74mm"/>
        <w:ind w:left="0" w:right="4"/>
      </w:pPr>
      <w:r>
        <w:t>Scitech Project Number:</w:t>
      </w:r>
      <w:r w:rsidR="00CB5546">
        <w:t xml:space="preserve"> 30687</w:t>
      </w:r>
    </w:p>
    <w:p w14:paraId="1A00451E" w14:textId="77777777" w:rsidR="00A04C80" w:rsidRDefault="00A04C80">
      <w:pPr>
        <w:pStyle w:val="Style18ptBoldCenteredLeft63mmRight74mm"/>
        <w:ind w:left="0" w:right="4"/>
      </w:pPr>
    </w:p>
    <w:p w14:paraId="17683D28" w14:textId="77777777" w:rsidR="008B4EE5" w:rsidRDefault="008B4EE5">
      <w:pPr>
        <w:pStyle w:val="Style18ptBoldCenteredLeft63mmRight74mm"/>
        <w:ind w:left="0" w:right="4"/>
      </w:pPr>
    </w:p>
    <w:p w14:paraId="14FEF649" w14:textId="77777777" w:rsidR="000E6FE8" w:rsidRDefault="007A53B5">
      <w:pPr>
        <w:pStyle w:val="Style18ptBoldCenteredLeft63mmRight74mm"/>
        <w:ind w:left="0" w:right="4"/>
      </w:pPr>
      <w:r>
        <w:rPr>
          <w:noProof/>
          <w:lang w:eastAsia="en-GB"/>
        </w:rPr>
        <mc:AlternateContent>
          <mc:Choice Requires="wps">
            <w:drawing>
              <wp:anchor distT="45720" distB="45720" distL="114300" distR="114300" simplePos="0" relativeHeight="251659264" behindDoc="0" locked="0" layoutInCell="1" allowOverlap="1" wp14:anchorId="6D8EA069" wp14:editId="13ACD6A8">
                <wp:simplePos x="0" y="0"/>
                <wp:positionH relativeFrom="column">
                  <wp:posOffset>-447461</wp:posOffset>
                </wp:positionH>
                <wp:positionV relativeFrom="page">
                  <wp:posOffset>7137070</wp:posOffset>
                </wp:positionV>
                <wp:extent cx="6877050" cy="26860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0" cy="2686050"/>
                        </a:xfrm>
                        <a:prstGeom prst="rect">
                          <a:avLst/>
                        </a:prstGeom>
                        <a:solidFill>
                          <a:srgbClr val="FFFFFF"/>
                        </a:solidFill>
                        <a:ln w="9525">
                          <a:noFill/>
                          <a:miter lim="800000"/>
                          <a:headEnd/>
                          <a:tailEnd/>
                        </a:ln>
                      </wps:spPr>
                      <wps:txbx>
                        <w:txbxContent>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0"/>
                              <w:gridCol w:w="1286"/>
                              <w:gridCol w:w="4829"/>
                              <w:gridCol w:w="1176"/>
                              <w:gridCol w:w="1120"/>
                              <w:gridCol w:w="1189"/>
                            </w:tblGrid>
                            <w:tr w:rsidR="007A53B5" w14:paraId="08E87B52" w14:textId="77777777" w:rsidTr="00F02186">
                              <w:trPr>
                                <w:jc w:val="center"/>
                              </w:trPr>
                              <w:tc>
                                <w:tcPr>
                                  <w:tcW w:w="10440" w:type="dxa"/>
                                  <w:gridSpan w:val="6"/>
                                  <w:shd w:val="clear" w:color="auto" w:fill="auto"/>
                                </w:tcPr>
                                <w:p w14:paraId="2B417313" w14:textId="77777777" w:rsidR="007A53B5" w:rsidRPr="00314115" w:rsidRDefault="007A53B5" w:rsidP="007A53B5">
                                  <w:pPr>
                                    <w:pStyle w:val="Style18ptBoldCenteredLeft63mmRight74mm"/>
                                    <w:ind w:left="0" w:right="4"/>
                                    <w:jc w:val="both"/>
                                    <w:rPr>
                                      <w:b w:val="0"/>
                                      <w:bCs w:val="0"/>
                                      <w:spacing w:val="-1"/>
                                      <w:sz w:val="16"/>
                                      <w:szCs w:val="16"/>
                                    </w:rPr>
                                  </w:pPr>
                                  <w:r w:rsidRPr="00314115">
                                    <w:rPr>
                                      <w:b w:val="0"/>
                                      <w:bCs w:val="0"/>
                                      <w:spacing w:val="-1"/>
                                      <w:sz w:val="16"/>
                                    </w:rPr>
                                    <w:t>This document contains proprietary information belonging to Scitech Engineering Limited and shall be used only for the purpose for which it was supplied. It shall not be copied, reproduced or otherwise used, nor shall such information be furnished in whole or in part to others, except in accordance with the terms of any agreement under which it was supplied or with the prior written consent of Scitech Engineering Limited and shall be returned upon request.</w:t>
                                  </w:r>
                                </w:p>
                              </w:tc>
                            </w:tr>
                            <w:tr w:rsidR="00A04C80" w14:paraId="47DCFB60" w14:textId="77777777" w:rsidTr="0033470E">
                              <w:trPr>
                                <w:trHeight w:hRule="exact" w:val="425"/>
                                <w:jc w:val="center"/>
                              </w:trPr>
                              <w:tc>
                                <w:tcPr>
                                  <w:tcW w:w="840" w:type="dxa"/>
                                  <w:shd w:val="clear" w:color="auto" w:fill="auto"/>
                                  <w:vAlign w:val="center"/>
                                </w:tcPr>
                                <w:p w14:paraId="59CF9CFA"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0CC618C3"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26B0A092"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610CCF9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4383AEF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2DDB0F0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0DB5D048" w14:textId="77777777" w:rsidTr="0033470E">
                              <w:trPr>
                                <w:trHeight w:hRule="exact" w:val="425"/>
                                <w:jc w:val="center"/>
                              </w:trPr>
                              <w:tc>
                                <w:tcPr>
                                  <w:tcW w:w="840" w:type="dxa"/>
                                  <w:shd w:val="clear" w:color="auto" w:fill="auto"/>
                                  <w:vAlign w:val="center"/>
                                </w:tcPr>
                                <w:p w14:paraId="03A47EAD"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589C5C6F"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0192E0E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7ACA9179"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483BB875"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36203C4B"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1393EC63" w14:textId="77777777" w:rsidTr="0033470E">
                              <w:trPr>
                                <w:trHeight w:hRule="exact" w:val="425"/>
                                <w:jc w:val="center"/>
                              </w:trPr>
                              <w:tc>
                                <w:tcPr>
                                  <w:tcW w:w="840" w:type="dxa"/>
                                  <w:shd w:val="clear" w:color="auto" w:fill="auto"/>
                                  <w:vAlign w:val="center"/>
                                </w:tcPr>
                                <w:p w14:paraId="13041521"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1EAB4498"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2B733823"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7E3D640A"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1433BED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202DAEB4"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51DB205A" w14:textId="77777777" w:rsidTr="0033470E">
                              <w:trPr>
                                <w:trHeight w:hRule="exact" w:val="425"/>
                                <w:jc w:val="center"/>
                              </w:trPr>
                              <w:tc>
                                <w:tcPr>
                                  <w:tcW w:w="840" w:type="dxa"/>
                                  <w:shd w:val="clear" w:color="auto" w:fill="auto"/>
                                  <w:vAlign w:val="center"/>
                                </w:tcPr>
                                <w:p w14:paraId="2CE03FE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32001B4B"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4923E3B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00E2AFCE"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137F35A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1239E38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F02186" w14:paraId="3EAA3A9F" w14:textId="77777777" w:rsidTr="0033470E">
                              <w:trPr>
                                <w:trHeight w:hRule="exact" w:val="425"/>
                                <w:jc w:val="center"/>
                              </w:trPr>
                              <w:tc>
                                <w:tcPr>
                                  <w:tcW w:w="840" w:type="dxa"/>
                                  <w:shd w:val="clear" w:color="auto" w:fill="auto"/>
                                  <w:vAlign w:val="center"/>
                                </w:tcPr>
                                <w:p w14:paraId="5E74FE83" w14:textId="24579BD8"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B1</w:t>
                                  </w:r>
                                </w:p>
                              </w:tc>
                              <w:tc>
                                <w:tcPr>
                                  <w:tcW w:w="1286" w:type="dxa"/>
                                  <w:shd w:val="clear" w:color="auto" w:fill="auto"/>
                                  <w:vAlign w:val="center"/>
                                </w:tcPr>
                                <w:p w14:paraId="4954D9A1" w14:textId="6F9F4A1D"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30-03-23</w:t>
                                  </w:r>
                                </w:p>
                              </w:tc>
                              <w:tc>
                                <w:tcPr>
                                  <w:tcW w:w="4829" w:type="dxa"/>
                                  <w:shd w:val="clear" w:color="auto" w:fill="auto"/>
                                  <w:vAlign w:val="center"/>
                                </w:tcPr>
                                <w:p w14:paraId="572DE0DC" w14:textId="057F5252"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Detailed Design</w:t>
                                  </w:r>
                                </w:p>
                              </w:tc>
                              <w:tc>
                                <w:tcPr>
                                  <w:tcW w:w="1176" w:type="dxa"/>
                                  <w:shd w:val="clear" w:color="auto" w:fill="auto"/>
                                  <w:vAlign w:val="center"/>
                                </w:tcPr>
                                <w:p w14:paraId="16183CEE" w14:textId="71209FE6"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MJS</w:t>
                                  </w:r>
                                </w:p>
                              </w:tc>
                              <w:tc>
                                <w:tcPr>
                                  <w:tcW w:w="1120" w:type="dxa"/>
                                  <w:shd w:val="clear" w:color="auto" w:fill="auto"/>
                                  <w:vAlign w:val="center"/>
                                </w:tcPr>
                                <w:p w14:paraId="3AE6243E" w14:textId="0EE143EF"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JH</w:t>
                                  </w:r>
                                </w:p>
                              </w:tc>
                              <w:tc>
                                <w:tcPr>
                                  <w:tcW w:w="1189" w:type="dxa"/>
                                  <w:shd w:val="clear" w:color="auto" w:fill="auto"/>
                                  <w:vAlign w:val="center"/>
                                </w:tcPr>
                                <w:p w14:paraId="2A0937B1" w14:textId="7B2E783E"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JPJ</w:t>
                                  </w:r>
                                </w:p>
                              </w:tc>
                            </w:tr>
                            <w:tr w:rsidR="00F02186" w14:paraId="25769ABC" w14:textId="77777777" w:rsidTr="0033470E">
                              <w:trPr>
                                <w:trHeight w:hRule="exact" w:val="425"/>
                                <w:jc w:val="center"/>
                              </w:trPr>
                              <w:tc>
                                <w:tcPr>
                                  <w:tcW w:w="840" w:type="dxa"/>
                                  <w:shd w:val="clear" w:color="auto" w:fill="auto"/>
                                  <w:vAlign w:val="center"/>
                                </w:tcPr>
                                <w:p w14:paraId="2397BDE1" w14:textId="7F68719C"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A1</w:t>
                                  </w:r>
                                </w:p>
                              </w:tc>
                              <w:tc>
                                <w:tcPr>
                                  <w:tcW w:w="1286" w:type="dxa"/>
                                  <w:shd w:val="clear" w:color="auto" w:fill="auto"/>
                                  <w:vAlign w:val="center"/>
                                </w:tcPr>
                                <w:p w14:paraId="0F5C2B98" w14:textId="73CA67B9"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25-03-23</w:t>
                                  </w:r>
                                </w:p>
                              </w:tc>
                              <w:tc>
                                <w:tcPr>
                                  <w:tcW w:w="4829" w:type="dxa"/>
                                  <w:shd w:val="clear" w:color="auto" w:fill="auto"/>
                                  <w:vAlign w:val="center"/>
                                </w:tcPr>
                                <w:p w14:paraId="5E012B4D" w14:textId="7806634D"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RIBA Stage 4</w:t>
                                  </w:r>
                                </w:p>
                              </w:tc>
                              <w:tc>
                                <w:tcPr>
                                  <w:tcW w:w="1176" w:type="dxa"/>
                                  <w:shd w:val="clear" w:color="auto" w:fill="auto"/>
                                  <w:vAlign w:val="center"/>
                                </w:tcPr>
                                <w:p w14:paraId="6DE714F1" w14:textId="3527E392"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MJS</w:t>
                                  </w:r>
                                </w:p>
                              </w:tc>
                              <w:tc>
                                <w:tcPr>
                                  <w:tcW w:w="1120" w:type="dxa"/>
                                  <w:shd w:val="clear" w:color="auto" w:fill="auto"/>
                                  <w:vAlign w:val="center"/>
                                </w:tcPr>
                                <w:p w14:paraId="551B57F0" w14:textId="2A78949A"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JH</w:t>
                                  </w:r>
                                </w:p>
                              </w:tc>
                              <w:tc>
                                <w:tcPr>
                                  <w:tcW w:w="1189" w:type="dxa"/>
                                  <w:shd w:val="clear" w:color="auto" w:fill="auto"/>
                                  <w:vAlign w:val="center"/>
                                </w:tcPr>
                                <w:p w14:paraId="15096BBB" w14:textId="6706C931" w:rsidR="00F02186" w:rsidRPr="00314115" w:rsidRDefault="00F02186" w:rsidP="00F02186">
                                  <w:pPr>
                                    <w:pStyle w:val="Style18ptBoldCenteredLeft63mmRight74mm"/>
                                    <w:spacing w:before="0" w:after="0"/>
                                    <w:ind w:left="0" w:right="6"/>
                                    <w:jc w:val="left"/>
                                    <w:rPr>
                                      <w:b w:val="0"/>
                                      <w:bCs w:val="0"/>
                                      <w:spacing w:val="-1"/>
                                      <w:sz w:val="16"/>
                                      <w:szCs w:val="16"/>
                                    </w:rPr>
                                  </w:pPr>
                                </w:p>
                              </w:tc>
                            </w:tr>
                            <w:tr w:rsidR="00F02186" w14:paraId="256555D7" w14:textId="77777777" w:rsidTr="0033470E">
                              <w:trPr>
                                <w:trHeight w:hRule="exact" w:val="425"/>
                                <w:jc w:val="center"/>
                              </w:trPr>
                              <w:tc>
                                <w:tcPr>
                                  <w:tcW w:w="840" w:type="dxa"/>
                                  <w:shd w:val="clear" w:color="auto" w:fill="auto"/>
                                  <w:vAlign w:val="center"/>
                                </w:tcPr>
                                <w:p w14:paraId="521AE1CE"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ISSUE</w:t>
                                  </w:r>
                                </w:p>
                              </w:tc>
                              <w:tc>
                                <w:tcPr>
                                  <w:tcW w:w="1286" w:type="dxa"/>
                                  <w:shd w:val="clear" w:color="auto" w:fill="auto"/>
                                  <w:vAlign w:val="center"/>
                                </w:tcPr>
                                <w:p w14:paraId="6C558EEC"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DATE</w:t>
                                  </w:r>
                                </w:p>
                              </w:tc>
                              <w:tc>
                                <w:tcPr>
                                  <w:tcW w:w="4829" w:type="dxa"/>
                                  <w:shd w:val="clear" w:color="auto" w:fill="auto"/>
                                  <w:vAlign w:val="center"/>
                                </w:tcPr>
                                <w:p w14:paraId="2958F3F0"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DESCRIPTION</w:t>
                                  </w:r>
                                </w:p>
                              </w:tc>
                              <w:tc>
                                <w:tcPr>
                                  <w:tcW w:w="1176" w:type="dxa"/>
                                  <w:shd w:val="clear" w:color="auto" w:fill="auto"/>
                                  <w:vAlign w:val="center"/>
                                </w:tcPr>
                                <w:p w14:paraId="54930FEF"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BY</w:t>
                                  </w:r>
                                </w:p>
                              </w:tc>
                              <w:tc>
                                <w:tcPr>
                                  <w:tcW w:w="1120" w:type="dxa"/>
                                  <w:shd w:val="clear" w:color="auto" w:fill="auto"/>
                                  <w:vAlign w:val="center"/>
                                </w:tcPr>
                                <w:p w14:paraId="28D7242F"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CHECKED</w:t>
                                  </w:r>
                                </w:p>
                              </w:tc>
                              <w:tc>
                                <w:tcPr>
                                  <w:tcW w:w="1189" w:type="dxa"/>
                                  <w:shd w:val="clear" w:color="auto" w:fill="auto"/>
                                  <w:vAlign w:val="center"/>
                                </w:tcPr>
                                <w:p w14:paraId="6093E92D"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APPROVED</w:t>
                                  </w:r>
                                </w:p>
                              </w:tc>
                            </w:tr>
                          </w:tbl>
                          <w:p w14:paraId="3B9AE190" w14:textId="77777777" w:rsidR="007A53B5" w:rsidRPr="007A53B5" w:rsidRDefault="007A53B5" w:rsidP="007A53B5">
                            <w:pPr>
                              <w:rPr>
                                <w:sz w:val="8"/>
                                <w:szCs w:val="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8EA069" id="_x0000_t202" coordsize="21600,21600" o:spt="202" path="m,l,21600r21600,l21600,xe">
                <v:stroke joinstyle="miter"/>
                <v:path gradientshapeok="t" o:connecttype="rect"/>
              </v:shapetype>
              <v:shape id="Text Box 2" o:spid="_x0000_s1026" type="#_x0000_t202" style="position:absolute;left:0;text-align:left;margin-left:-35.25pt;margin-top:561.95pt;width:541.5pt;height:211.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" stroked="f">
                <v:textbox>
                  <w:txbxContent>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0"/>
                        <w:gridCol w:w="1286"/>
                        <w:gridCol w:w="4829"/>
                        <w:gridCol w:w="1176"/>
                        <w:gridCol w:w="1120"/>
                        <w:gridCol w:w="1189"/>
                      </w:tblGrid>
                      <w:tr w:rsidR="007A53B5" w14:paraId="08E87B52" w14:textId="77777777" w:rsidTr="00F02186">
                        <w:trPr>
                          <w:jc w:val="center"/>
                        </w:trPr>
                        <w:tc>
                          <w:tcPr>
                            <w:tcW w:w="10440" w:type="dxa"/>
                            <w:gridSpan w:val="6"/>
                            <w:shd w:val="clear" w:color="auto" w:fill="auto"/>
                          </w:tcPr>
                          <w:p w14:paraId="2B417313" w14:textId="77777777" w:rsidR="007A53B5" w:rsidRPr="00314115" w:rsidRDefault="007A53B5" w:rsidP="007A53B5">
                            <w:pPr>
                              <w:pStyle w:val="Style18ptBoldCenteredLeft63mmRight74mm"/>
                              <w:ind w:left="0" w:right="4"/>
                              <w:jc w:val="both"/>
                              <w:rPr>
                                <w:b w:val="0"/>
                                <w:bCs w:val="0"/>
                                <w:spacing w:val="-1"/>
                                <w:sz w:val="16"/>
                                <w:szCs w:val="16"/>
                              </w:rPr>
                            </w:pPr>
                            <w:r w:rsidRPr="00314115">
                              <w:rPr>
                                <w:b w:val="0"/>
                                <w:bCs w:val="0"/>
                                <w:spacing w:val="-1"/>
                                <w:sz w:val="16"/>
                              </w:rPr>
                              <w:t>This document contains proprietary information belonging to Scitech Engineering Limited and shall be used only for the purpose for which it was supplied. It shall not be copied, reproduced or otherwise used, nor shall such information be furnished in whole or in part to others, except in accordance with the terms of any agreement under which it was supplied or with the prior written consent of Scitech Engineering Limited and shall be returned upon request.</w:t>
                            </w:r>
                          </w:p>
                        </w:tc>
                      </w:tr>
                      <w:tr w:rsidR="00A04C80" w14:paraId="47DCFB60" w14:textId="77777777" w:rsidTr="0033470E">
                        <w:trPr>
                          <w:trHeight w:hRule="exact" w:val="425"/>
                          <w:jc w:val="center"/>
                        </w:trPr>
                        <w:tc>
                          <w:tcPr>
                            <w:tcW w:w="840" w:type="dxa"/>
                            <w:shd w:val="clear" w:color="auto" w:fill="auto"/>
                            <w:vAlign w:val="center"/>
                          </w:tcPr>
                          <w:p w14:paraId="59CF9CFA"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0CC618C3"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26B0A092"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610CCF9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4383AEF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2DDB0F0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0DB5D048" w14:textId="77777777" w:rsidTr="0033470E">
                        <w:trPr>
                          <w:trHeight w:hRule="exact" w:val="425"/>
                          <w:jc w:val="center"/>
                        </w:trPr>
                        <w:tc>
                          <w:tcPr>
                            <w:tcW w:w="840" w:type="dxa"/>
                            <w:shd w:val="clear" w:color="auto" w:fill="auto"/>
                            <w:vAlign w:val="center"/>
                          </w:tcPr>
                          <w:p w14:paraId="03A47EAD"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589C5C6F"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0192E0E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7ACA9179"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483BB875"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36203C4B"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1393EC63" w14:textId="77777777" w:rsidTr="0033470E">
                        <w:trPr>
                          <w:trHeight w:hRule="exact" w:val="425"/>
                          <w:jc w:val="center"/>
                        </w:trPr>
                        <w:tc>
                          <w:tcPr>
                            <w:tcW w:w="840" w:type="dxa"/>
                            <w:shd w:val="clear" w:color="auto" w:fill="auto"/>
                            <w:vAlign w:val="center"/>
                          </w:tcPr>
                          <w:p w14:paraId="13041521"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1EAB4498"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2B733823"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7E3D640A"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1433BED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202DAEB4"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A04C80" w14:paraId="51DB205A" w14:textId="77777777" w:rsidTr="0033470E">
                        <w:trPr>
                          <w:trHeight w:hRule="exact" w:val="425"/>
                          <w:jc w:val="center"/>
                        </w:trPr>
                        <w:tc>
                          <w:tcPr>
                            <w:tcW w:w="840" w:type="dxa"/>
                            <w:shd w:val="clear" w:color="auto" w:fill="auto"/>
                            <w:vAlign w:val="center"/>
                          </w:tcPr>
                          <w:p w14:paraId="2CE03FE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286" w:type="dxa"/>
                            <w:shd w:val="clear" w:color="auto" w:fill="auto"/>
                            <w:vAlign w:val="center"/>
                          </w:tcPr>
                          <w:p w14:paraId="32001B4B"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4829" w:type="dxa"/>
                            <w:shd w:val="clear" w:color="auto" w:fill="auto"/>
                            <w:vAlign w:val="center"/>
                          </w:tcPr>
                          <w:p w14:paraId="4923E3B0"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76" w:type="dxa"/>
                            <w:shd w:val="clear" w:color="auto" w:fill="auto"/>
                            <w:vAlign w:val="center"/>
                          </w:tcPr>
                          <w:p w14:paraId="00E2AFCE"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20" w:type="dxa"/>
                            <w:shd w:val="clear" w:color="auto" w:fill="auto"/>
                            <w:vAlign w:val="center"/>
                          </w:tcPr>
                          <w:p w14:paraId="137F35A6"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c>
                          <w:tcPr>
                            <w:tcW w:w="1189" w:type="dxa"/>
                            <w:shd w:val="clear" w:color="auto" w:fill="auto"/>
                            <w:vAlign w:val="center"/>
                          </w:tcPr>
                          <w:p w14:paraId="1239E38C" w14:textId="77777777" w:rsidR="007A53B5" w:rsidRPr="00314115" w:rsidRDefault="007A53B5" w:rsidP="00F02186">
                            <w:pPr>
                              <w:pStyle w:val="Style18ptBoldCenteredLeft63mmRight74mm"/>
                              <w:spacing w:before="0" w:after="0"/>
                              <w:ind w:left="0" w:right="6"/>
                              <w:jc w:val="left"/>
                              <w:rPr>
                                <w:b w:val="0"/>
                                <w:bCs w:val="0"/>
                                <w:spacing w:val="-1"/>
                                <w:sz w:val="16"/>
                                <w:szCs w:val="16"/>
                              </w:rPr>
                            </w:pPr>
                          </w:p>
                        </w:tc>
                      </w:tr>
                      <w:tr w:rsidR="00F02186" w14:paraId="3EAA3A9F" w14:textId="77777777" w:rsidTr="0033470E">
                        <w:trPr>
                          <w:trHeight w:hRule="exact" w:val="425"/>
                          <w:jc w:val="center"/>
                        </w:trPr>
                        <w:tc>
                          <w:tcPr>
                            <w:tcW w:w="840" w:type="dxa"/>
                            <w:shd w:val="clear" w:color="auto" w:fill="auto"/>
                            <w:vAlign w:val="center"/>
                          </w:tcPr>
                          <w:p w14:paraId="5E74FE83" w14:textId="24579BD8"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B1</w:t>
                            </w:r>
                          </w:p>
                        </w:tc>
                        <w:tc>
                          <w:tcPr>
                            <w:tcW w:w="1286" w:type="dxa"/>
                            <w:shd w:val="clear" w:color="auto" w:fill="auto"/>
                            <w:vAlign w:val="center"/>
                          </w:tcPr>
                          <w:p w14:paraId="4954D9A1" w14:textId="6F9F4A1D"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30-03-23</w:t>
                            </w:r>
                          </w:p>
                        </w:tc>
                        <w:tc>
                          <w:tcPr>
                            <w:tcW w:w="4829" w:type="dxa"/>
                            <w:shd w:val="clear" w:color="auto" w:fill="auto"/>
                            <w:vAlign w:val="center"/>
                          </w:tcPr>
                          <w:p w14:paraId="572DE0DC" w14:textId="057F5252"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Detailed Design</w:t>
                            </w:r>
                          </w:p>
                        </w:tc>
                        <w:tc>
                          <w:tcPr>
                            <w:tcW w:w="1176" w:type="dxa"/>
                            <w:shd w:val="clear" w:color="auto" w:fill="auto"/>
                            <w:vAlign w:val="center"/>
                          </w:tcPr>
                          <w:p w14:paraId="16183CEE" w14:textId="71209FE6"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MJS</w:t>
                            </w:r>
                          </w:p>
                        </w:tc>
                        <w:tc>
                          <w:tcPr>
                            <w:tcW w:w="1120" w:type="dxa"/>
                            <w:shd w:val="clear" w:color="auto" w:fill="auto"/>
                            <w:vAlign w:val="center"/>
                          </w:tcPr>
                          <w:p w14:paraId="3AE6243E" w14:textId="0EE143EF"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JH</w:t>
                            </w:r>
                          </w:p>
                        </w:tc>
                        <w:tc>
                          <w:tcPr>
                            <w:tcW w:w="1189" w:type="dxa"/>
                            <w:shd w:val="clear" w:color="auto" w:fill="auto"/>
                            <w:vAlign w:val="center"/>
                          </w:tcPr>
                          <w:p w14:paraId="2A0937B1" w14:textId="7B2E783E" w:rsidR="00F02186" w:rsidRPr="00314115" w:rsidRDefault="00F13947"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JPJ</w:t>
                            </w:r>
                          </w:p>
                        </w:tc>
                      </w:tr>
                      <w:tr w:rsidR="00F02186" w14:paraId="25769ABC" w14:textId="77777777" w:rsidTr="0033470E">
                        <w:trPr>
                          <w:trHeight w:hRule="exact" w:val="425"/>
                          <w:jc w:val="center"/>
                        </w:trPr>
                        <w:tc>
                          <w:tcPr>
                            <w:tcW w:w="840" w:type="dxa"/>
                            <w:shd w:val="clear" w:color="auto" w:fill="auto"/>
                            <w:vAlign w:val="center"/>
                          </w:tcPr>
                          <w:p w14:paraId="2397BDE1" w14:textId="7F68719C"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A1</w:t>
                            </w:r>
                          </w:p>
                        </w:tc>
                        <w:tc>
                          <w:tcPr>
                            <w:tcW w:w="1286" w:type="dxa"/>
                            <w:shd w:val="clear" w:color="auto" w:fill="auto"/>
                            <w:vAlign w:val="center"/>
                          </w:tcPr>
                          <w:p w14:paraId="0F5C2B98" w14:textId="73CA67B9"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25-03-23</w:t>
                            </w:r>
                          </w:p>
                        </w:tc>
                        <w:tc>
                          <w:tcPr>
                            <w:tcW w:w="4829" w:type="dxa"/>
                            <w:shd w:val="clear" w:color="auto" w:fill="auto"/>
                            <w:vAlign w:val="center"/>
                          </w:tcPr>
                          <w:p w14:paraId="5E012B4D" w14:textId="7806634D"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RIBA Stage 4</w:t>
                            </w:r>
                          </w:p>
                        </w:tc>
                        <w:tc>
                          <w:tcPr>
                            <w:tcW w:w="1176" w:type="dxa"/>
                            <w:shd w:val="clear" w:color="auto" w:fill="auto"/>
                            <w:vAlign w:val="center"/>
                          </w:tcPr>
                          <w:p w14:paraId="6DE714F1" w14:textId="3527E392"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MJS</w:t>
                            </w:r>
                          </w:p>
                        </w:tc>
                        <w:tc>
                          <w:tcPr>
                            <w:tcW w:w="1120" w:type="dxa"/>
                            <w:shd w:val="clear" w:color="auto" w:fill="auto"/>
                            <w:vAlign w:val="center"/>
                          </w:tcPr>
                          <w:p w14:paraId="551B57F0" w14:textId="2A78949A" w:rsidR="00F02186" w:rsidRPr="00314115" w:rsidRDefault="004F3536" w:rsidP="00F02186">
                            <w:pPr>
                              <w:pStyle w:val="Style18ptBoldCenteredLeft63mmRight74mm"/>
                              <w:spacing w:before="0" w:after="0"/>
                              <w:ind w:left="0" w:right="6"/>
                              <w:jc w:val="left"/>
                              <w:rPr>
                                <w:b w:val="0"/>
                                <w:bCs w:val="0"/>
                                <w:spacing w:val="-1"/>
                                <w:sz w:val="16"/>
                                <w:szCs w:val="16"/>
                              </w:rPr>
                            </w:pPr>
                            <w:r>
                              <w:rPr>
                                <w:b w:val="0"/>
                                <w:bCs w:val="0"/>
                                <w:spacing w:val="-1"/>
                                <w:sz w:val="16"/>
                                <w:szCs w:val="16"/>
                              </w:rPr>
                              <w:t>JH</w:t>
                            </w:r>
                          </w:p>
                        </w:tc>
                        <w:tc>
                          <w:tcPr>
                            <w:tcW w:w="1189" w:type="dxa"/>
                            <w:shd w:val="clear" w:color="auto" w:fill="auto"/>
                            <w:vAlign w:val="center"/>
                          </w:tcPr>
                          <w:p w14:paraId="15096BBB" w14:textId="6706C931" w:rsidR="00F02186" w:rsidRPr="00314115" w:rsidRDefault="00F02186" w:rsidP="00F02186">
                            <w:pPr>
                              <w:pStyle w:val="Style18ptBoldCenteredLeft63mmRight74mm"/>
                              <w:spacing w:before="0" w:after="0"/>
                              <w:ind w:left="0" w:right="6"/>
                              <w:jc w:val="left"/>
                              <w:rPr>
                                <w:b w:val="0"/>
                                <w:bCs w:val="0"/>
                                <w:spacing w:val="-1"/>
                                <w:sz w:val="16"/>
                                <w:szCs w:val="16"/>
                              </w:rPr>
                            </w:pPr>
                          </w:p>
                        </w:tc>
                      </w:tr>
                      <w:tr w:rsidR="00F02186" w14:paraId="256555D7" w14:textId="77777777" w:rsidTr="0033470E">
                        <w:trPr>
                          <w:trHeight w:hRule="exact" w:val="425"/>
                          <w:jc w:val="center"/>
                        </w:trPr>
                        <w:tc>
                          <w:tcPr>
                            <w:tcW w:w="840" w:type="dxa"/>
                            <w:shd w:val="clear" w:color="auto" w:fill="auto"/>
                            <w:vAlign w:val="center"/>
                          </w:tcPr>
                          <w:p w14:paraId="521AE1CE"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ISSUE</w:t>
                            </w:r>
                          </w:p>
                        </w:tc>
                        <w:tc>
                          <w:tcPr>
                            <w:tcW w:w="1286" w:type="dxa"/>
                            <w:shd w:val="clear" w:color="auto" w:fill="auto"/>
                            <w:vAlign w:val="center"/>
                          </w:tcPr>
                          <w:p w14:paraId="6C558EEC"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DATE</w:t>
                            </w:r>
                          </w:p>
                        </w:tc>
                        <w:tc>
                          <w:tcPr>
                            <w:tcW w:w="4829" w:type="dxa"/>
                            <w:shd w:val="clear" w:color="auto" w:fill="auto"/>
                            <w:vAlign w:val="center"/>
                          </w:tcPr>
                          <w:p w14:paraId="2958F3F0"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DESCRIPTION</w:t>
                            </w:r>
                          </w:p>
                        </w:tc>
                        <w:tc>
                          <w:tcPr>
                            <w:tcW w:w="1176" w:type="dxa"/>
                            <w:shd w:val="clear" w:color="auto" w:fill="auto"/>
                            <w:vAlign w:val="center"/>
                          </w:tcPr>
                          <w:p w14:paraId="54930FEF"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BY</w:t>
                            </w:r>
                          </w:p>
                        </w:tc>
                        <w:tc>
                          <w:tcPr>
                            <w:tcW w:w="1120" w:type="dxa"/>
                            <w:shd w:val="clear" w:color="auto" w:fill="auto"/>
                            <w:vAlign w:val="center"/>
                          </w:tcPr>
                          <w:p w14:paraId="28D7242F"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CHECKED</w:t>
                            </w:r>
                          </w:p>
                        </w:tc>
                        <w:tc>
                          <w:tcPr>
                            <w:tcW w:w="1189" w:type="dxa"/>
                            <w:shd w:val="clear" w:color="auto" w:fill="auto"/>
                            <w:vAlign w:val="center"/>
                          </w:tcPr>
                          <w:p w14:paraId="6093E92D" w14:textId="77777777" w:rsidR="00F02186" w:rsidRPr="00314115" w:rsidRDefault="00F02186" w:rsidP="00F02186">
                            <w:pPr>
                              <w:pStyle w:val="Style18ptBoldCenteredLeft63mmRight74mm"/>
                              <w:spacing w:before="0" w:after="0"/>
                              <w:ind w:left="0" w:right="6"/>
                              <w:jc w:val="left"/>
                              <w:rPr>
                                <w:sz w:val="16"/>
                                <w:szCs w:val="16"/>
                              </w:rPr>
                            </w:pPr>
                            <w:r w:rsidRPr="00314115">
                              <w:rPr>
                                <w:sz w:val="16"/>
                                <w:szCs w:val="16"/>
                              </w:rPr>
                              <w:t>APPROVED</w:t>
                            </w:r>
                          </w:p>
                        </w:tc>
                      </w:tr>
                    </w:tbl>
                    <w:p w14:paraId="3B9AE190" w14:textId="77777777" w:rsidR="007A53B5" w:rsidRPr="007A53B5" w:rsidRDefault="007A53B5" w:rsidP="007A53B5">
                      <w:pPr>
                        <w:rPr>
                          <w:sz w:val="8"/>
                          <w:szCs w:val="8"/>
                        </w:rPr>
                      </w:pPr>
                    </w:p>
                  </w:txbxContent>
                </v:textbox>
                <w10:wrap type="square" anchory="page"/>
              </v:shape>
            </w:pict>
          </mc:Fallback>
        </mc:AlternateContent>
      </w:r>
    </w:p>
    <w:p w14:paraId="143AFE54" w14:textId="77777777" w:rsidR="00314115" w:rsidRDefault="00314115">
      <w:pPr>
        <w:pStyle w:val="CoverText"/>
        <w:numPr>
          <w:ilvl w:val="0"/>
          <w:numId w:val="0"/>
        </w:numPr>
        <w:tabs>
          <w:tab w:val="clear" w:pos="851"/>
        </w:tabs>
        <w:ind w:right="4"/>
        <w:jc w:val="center"/>
        <w:rPr>
          <w:rFonts w:cs="Arial"/>
        </w:rPr>
        <w:sectPr w:rsidR="00314115" w:rsidSect="002D75E9">
          <w:headerReference w:type="default" r:id="rId8"/>
          <w:footerReference w:type="default" r:id="rId9"/>
          <w:headerReference w:type="first" r:id="rId10"/>
          <w:footerReference w:type="first" r:id="rId11"/>
          <w:pgSz w:w="11907" w:h="16840" w:code="9"/>
          <w:pgMar w:top="1361" w:right="1247" w:bottom="1361" w:left="1247" w:header="709" w:footer="431"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p>
    <w:p w14:paraId="363B8BA5" w14:textId="77777777" w:rsidR="00314115" w:rsidRDefault="00314115">
      <w:pPr>
        <w:pStyle w:val="CoverText"/>
        <w:numPr>
          <w:ilvl w:val="0"/>
          <w:numId w:val="0"/>
        </w:numPr>
        <w:tabs>
          <w:tab w:val="clear" w:pos="851"/>
        </w:tabs>
        <w:ind w:right="4"/>
        <w:jc w:val="center"/>
        <w:rPr>
          <w:rFonts w:cs="Arial"/>
        </w:rPr>
      </w:pPr>
      <w:r>
        <w:rPr>
          <w:rFonts w:cs="Arial"/>
        </w:rPr>
        <w:lastRenderedPageBreak/>
        <w:t>Table of Contents</w:t>
      </w:r>
    </w:p>
    <w:p w14:paraId="704A485F" w14:textId="4C2FF32E" w:rsidR="003F77D3" w:rsidRDefault="00314115">
      <w:pPr>
        <w:pStyle w:val="TOC1"/>
        <w:rPr>
          <w:rFonts w:asciiTheme="minorHAnsi" w:eastAsiaTheme="minorEastAsia" w:hAnsiTheme="minorHAnsi" w:cstheme="minorBidi"/>
          <w:b w:val="0"/>
          <w:noProof/>
          <w:sz w:val="22"/>
          <w:szCs w:val="22"/>
          <w:lang w:eastAsia="en-GB"/>
        </w:rPr>
      </w:pPr>
      <w:r>
        <w:rPr>
          <w:rFonts w:cs="Arial"/>
        </w:rPr>
        <w:fldChar w:fldCharType="begin"/>
      </w:r>
      <w:r>
        <w:rPr>
          <w:rFonts w:cs="Arial"/>
        </w:rPr>
        <w:instrText xml:space="preserve"> TOC \o "1-3" \u </w:instrText>
      </w:r>
      <w:r>
        <w:rPr>
          <w:rFonts w:cs="Arial"/>
        </w:rPr>
        <w:fldChar w:fldCharType="separate"/>
      </w:r>
      <w:r w:rsidR="003F77D3">
        <w:rPr>
          <w:noProof/>
        </w:rPr>
        <w:t>1.0</w:t>
      </w:r>
      <w:r w:rsidR="003F77D3">
        <w:rPr>
          <w:rFonts w:asciiTheme="minorHAnsi" w:eastAsiaTheme="minorEastAsia" w:hAnsiTheme="minorHAnsi" w:cstheme="minorBidi"/>
          <w:b w:val="0"/>
          <w:noProof/>
          <w:sz w:val="22"/>
          <w:szCs w:val="22"/>
          <w:lang w:eastAsia="en-GB"/>
        </w:rPr>
        <w:tab/>
      </w:r>
      <w:r w:rsidR="003F77D3">
        <w:rPr>
          <w:noProof/>
        </w:rPr>
        <w:t>SCHEDULE OF DOCUMENTS TO BE READ WITH THIS SPECIFICATION</w:t>
      </w:r>
      <w:r w:rsidR="003F77D3">
        <w:rPr>
          <w:noProof/>
        </w:rPr>
        <w:tab/>
      </w:r>
      <w:r w:rsidR="003F77D3">
        <w:rPr>
          <w:noProof/>
        </w:rPr>
        <w:fldChar w:fldCharType="begin"/>
      </w:r>
      <w:r w:rsidR="003F77D3">
        <w:rPr>
          <w:noProof/>
        </w:rPr>
        <w:instrText xml:space="preserve"> PAGEREF _Toc131070520 \h </w:instrText>
      </w:r>
      <w:r w:rsidR="003F77D3">
        <w:rPr>
          <w:noProof/>
        </w:rPr>
      </w:r>
      <w:r w:rsidR="003F77D3">
        <w:rPr>
          <w:noProof/>
        </w:rPr>
        <w:fldChar w:fldCharType="separate"/>
      </w:r>
      <w:r w:rsidR="003F77D3">
        <w:rPr>
          <w:noProof/>
        </w:rPr>
        <w:t>6</w:t>
      </w:r>
      <w:r w:rsidR="003F77D3">
        <w:rPr>
          <w:noProof/>
        </w:rPr>
        <w:fldChar w:fldCharType="end"/>
      </w:r>
    </w:p>
    <w:p w14:paraId="6CC7488A" w14:textId="36014757" w:rsidR="003F77D3" w:rsidRDefault="003F77D3">
      <w:pPr>
        <w:pStyle w:val="TOC2"/>
        <w:rPr>
          <w:rFonts w:asciiTheme="minorHAnsi" w:eastAsiaTheme="minorEastAsia" w:hAnsiTheme="minorHAnsi" w:cstheme="minorBidi"/>
          <w:noProof/>
          <w:sz w:val="22"/>
          <w:szCs w:val="22"/>
          <w:lang w:eastAsia="en-GB"/>
        </w:rPr>
      </w:pPr>
      <w:r>
        <w:rPr>
          <w:noProof/>
        </w:rPr>
        <w:t>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_Toc131070521 \h </w:instrText>
      </w:r>
      <w:r>
        <w:rPr>
          <w:noProof/>
        </w:rPr>
      </w:r>
      <w:r>
        <w:rPr>
          <w:noProof/>
        </w:rPr>
        <w:fldChar w:fldCharType="separate"/>
      </w:r>
      <w:r>
        <w:rPr>
          <w:noProof/>
        </w:rPr>
        <w:t>6</w:t>
      </w:r>
      <w:r>
        <w:rPr>
          <w:noProof/>
        </w:rPr>
        <w:fldChar w:fldCharType="end"/>
      </w:r>
    </w:p>
    <w:p w14:paraId="3436CE65" w14:textId="44665E16" w:rsidR="003F77D3" w:rsidRDefault="003F77D3">
      <w:pPr>
        <w:pStyle w:val="TOC2"/>
        <w:rPr>
          <w:rFonts w:asciiTheme="minorHAnsi" w:eastAsiaTheme="minorEastAsia" w:hAnsiTheme="minorHAnsi" w:cstheme="minorBidi"/>
          <w:noProof/>
          <w:sz w:val="22"/>
          <w:szCs w:val="22"/>
          <w:lang w:eastAsia="en-GB"/>
        </w:rPr>
      </w:pPr>
      <w:r>
        <w:rPr>
          <w:noProof/>
        </w:rPr>
        <w:t>1.2</w:t>
      </w:r>
      <w:r>
        <w:rPr>
          <w:rFonts w:asciiTheme="minorHAnsi" w:eastAsiaTheme="minorEastAsia" w:hAnsiTheme="minorHAnsi" w:cstheme="minorBidi"/>
          <w:noProof/>
          <w:sz w:val="22"/>
          <w:szCs w:val="22"/>
          <w:lang w:eastAsia="en-GB"/>
        </w:rPr>
        <w:tab/>
      </w:r>
      <w:r>
        <w:rPr>
          <w:noProof/>
        </w:rPr>
        <w:t>Existing MOD2 building</w:t>
      </w:r>
      <w:r>
        <w:rPr>
          <w:noProof/>
        </w:rPr>
        <w:tab/>
      </w:r>
      <w:r>
        <w:rPr>
          <w:noProof/>
        </w:rPr>
        <w:fldChar w:fldCharType="begin"/>
      </w:r>
      <w:r>
        <w:rPr>
          <w:noProof/>
        </w:rPr>
        <w:instrText xml:space="preserve"> PAGEREF _Toc131070522 \h </w:instrText>
      </w:r>
      <w:r>
        <w:rPr>
          <w:noProof/>
        </w:rPr>
      </w:r>
      <w:r>
        <w:rPr>
          <w:noProof/>
        </w:rPr>
        <w:fldChar w:fldCharType="separate"/>
      </w:r>
      <w:r>
        <w:rPr>
          <w:noProof/>
        </w:rPr>
        <w:t>6</w:t>
      </w:r>
      <w:r>
        <w:rPr>
          <w:noProof/>
        </w:rPr>
        <w:fldChar w:fldCharType="end"/>
      </w:r>
    </w:p>
    <w:p w14:paraId="3598C0B3" w14:textId="240AA995" w:rsidR="003F77D3" w:rsidRDefault="003F77D3">
      <w:pPr>
        <w:pStyle w:val="TOC2"/>
        <w:rPr>
          <w:rFonts w:asciiTheme="minorHAnsi" w:eastAsiaTheme="minorEastAsia" w:hAnsiTheme="minorHAnsi" w:cstheme="minorBidi"/>
          <w:noProof/>
          <w:sz w:val="22"/>
          <w:szCs w:val="22"/>
          <w:lang w:eastAsia="en-GB"/>
        </w:rPr>
      </w:pPr>
      <w:r>
        <w:rPr>
          <w:noProof/>
        </w:rPr>
        <w:t>1.3</w:t>
      </w:r>
      <w:r>
        <w:rPr>
          <w:rFonts w:asciiTheme="minorHAnsi" w:eastAsiaTheme="minorEastAsia" w:hAnsiTheme="minorHAnsi" w:cstheme="minorBidi"/>
          <w:noProof/>
          <w:sz w:val="22"/>
          <w:szCs w:val="22"/>
          <w:lang w:eastAsia="en-GB"/>
        </w:rPr>
        <w:tab/>
      </w:r>
      <w:r>
        <w:rPr>
          <w:noProof/>
        </w:rPr>
        <w:t>Existing Plowright control room</w:t>
      </w:r>
      <w:r>
        <w:rPr>
          <w:noProof/>
        </w:rPr>
        <w:tab/>
      </w:r>
      <w:r>
        <w:rPr>
          <w:noProof/>
        </w:rPr>
        <w:fldChar w:fldCharType="begin"/>
      </w:r>
      <w:r>
        <w:rPr>
          <w:noProof/>
        </w:rPr>
        <w:instrText xml:space="preserve"> PAGEREF _Toc131070523 \h </w:instrText>
      </w:r>
      <w:r>
        <w:rPr>
          <w:noProof/>
        </w:rPr>
      </w:r>
      <w:r>
        <w:rPr>
          <w:noProof/>
        </w:rPr>
        <w:fldChar w:fldCharType="separate"/>
      </w:r>
      <w:r>
        <w:rPr>
          <w:noProof/>
        </w:rPr>
        <w:t>6</w:t>
      </w:r>
      <w:r>
        <w:rPr>
          <w:noProof/>
        </w:rPr>
        <w:fldChar w:fldCharType="end"/>
      </w:r>
    </w:p>
    <w:p w14:paraId="40255BDC" w14:textId="1F4383E0" w:rsidR="003F77D3" w:rsidRDefault="003F77D3">
      <w:pPr>
        <w:pStyle w:val="TOC2"/>
        <w:rPr>
          <w:rFonts w:asciiTheme="minorHAnsi" w:eastAsiaTheme="minorEastAsia" w:hAnsiTheme="minorHAnsi" w:cstheme="minorBidi"/>
          <w:noProof/>
          <w:sz w:val="22"/>
          <w:szCs w:val="22"/>
          <w:lang w:eastAsia="en-GB"/>
        </w:rPr>
      </w:pPr>
      <w:r>
        <w:rPr>
          <w:noProof/>
        </w:rPr>
        <w:t>1.4</w:t>
      </w:r>
      <w:r>
        <w:rPr>
          <w:rFonts w:asciiTheme="minorHAnsi" w:eastAsiaTheme="minorEastAsia" w:hAnsiTheme="minorHAnsi" w:cstheme="minorBidi"/>
          <w:noProof/>
          <w:sz w:val="22"/>
          <w:szCs w:val="22"/>
          <w:lang w:eastAsia="en-GB"/>
        </w:rPr>
        <w:tab/>
      </w:r>
      <w:r>
        <w:rPr>
          <w:noProof/>
        </w:rPr>
        <w:t>Drawings</w:t>
      </w:r>
      <w:r>
        <w:rPr>
          <w:noProof/>
        </w:rPr>
        <w:tab/>
      </w:r>
      <w:r>
        <w:rPr>
          <w:noProof/>
        </w:rPr>
        <w:fldChar w:fldCharType="begin"/>
      </w:r>
      <w:r>
        <w:rPr>
          <w:noProof/>
        </w:rPr>
        <w:instrText xml:space="preserve"> PAGEREF _Toc131070524 \h </w:instrText>
      </w:r>
      <w:r>
        <w:rPr>
          <w:noProof/>
        </w:rPr>
      </w:r>
      <w:r>
        <w:rPr>
          <w:noProof/>
        </w:rPr>
        <w:fldChar w:fldCharType="separate"/>
      </w:r>
      <w:r>
        <w:rPr>
          <w:noProof/>
        </w:rPr>
        <w:t>6</w:t>
      </w:r>
      <w:r>
        <w:rPr>
          <w:noProof/>
        </w:rPr>
        <w:fldChar w:fldCharType="end"/>
      </w:r>
    </w:p>
    <w:p w14:paraId="7441CFAD" w14:textId="7AD24BA3" w:rsidR="003F77D3" w:rsidRDefault="003F77D3">
      <w:pPr>
        <w:pStyle w:val="TOC1"/>
        <w:rPr>
          <w:rFonts w:asciiTheme="minorHAnsi" w:eastAsiaTheme="minorEastAsia" w:hAnsiTheme="minorHAnsi" w:cstheme="minorBidi"/>
          <w:b w:val="0"/>
          <w:noProof/>
          <w:sz w:val="22"/>
          <w:szCs w:val="22"/>
          <w:lang w:eastAsia="en-GB"/>
        </w:rPr>
      </w:pPr>
      <w:r>
        <w:rPr>
          <w:noProof/>
        </w:rPr>
        <w:t>2.0</w:t>
      </w:r>
      <w:r>
        <w:rPr>
          <w:rFonts w:asciiTheme="minorHAnsi" w:eastAsiaTheme="minorEastAsia" w:hAnsiTheme="minorHAnsi" w:cstheme="minorBidi"/>
          <w:b w:val="0"/>
          <w:noProof/>
          <w:sz w:val="22"/>
          <w:szCs w:val="22"/>
          <w:lang w:eastAsia="en-GB"/>
        </w:rPr>
        <w:tab/>
      </w:r>
      <w:r>
        <w:rPr>
          <w:noProof/>
        </w:rPr>
        <w:t>GENERAL REQUIREMENTS</w:t>
      </w:r>
      <w:r>
        <w:rPr>
          <w:noProof/>
        </w:rPr>
        <w:tab/>
      </w:r>
      <w:r>
        <w:rPr>
          <w:noProof/>
        </w:rPr>
        <w:fldChar w:fldCharType="begin"/>
      </w:r>
      <w:r>
        <w:rPr>
          <w:noProof/>
        </w:rPr>
        <w:instrText xml:space="preserve"> PAGEREF _Toc131070525 \h </w:instrText>
      </w:r>
      <w:r>
        <w:rPr>
          <w:noProof/>
        </w:rPr>
      </w:r>
      <w:r>
        <w:rPr>
          <w:noProof/>
        </w:rPr>
        <w:fldChar w:fldCharType="separate"/>
      </w:r>
      <w:r>
        <w:rPr>
          <w:noProof/>
        </w:rPr>
        <w:t>7</w:t>
      </w:r>
      <w:r>
        <w:rPr>
          <w:noProof/>
        </w:rPr>
        <w:fldChar w:fldCharType="end"/>
      </w:r>
    </w:p>
    <w:p w14:paraId="1BC90800" w14:textId="0BA2D085" w:rsidR="003F77D3" w:rsidRDefault="003F77D3">
      <w:pPr>
        <w:pStyle w:val="TOC2"/>
        <w:rPr>
          <w:rFonts w:asciiTheme="minorHAnsi" w:eastAsiaTheme="minorEastAsia" w:hAnsiTheme="minorHAnsi" w:cstheme="minorBidi"/>
          <w:noProof/>
          <w:sz w:val="22"/>
          <w:szCs w:val="22"/>
          <w:lang w:eastAsia="en-GB"/>
        </w:rPr>
      </w:pPr>
      <w:r>
        <w:rPr>
          <w:noProof/>
        </w:rPr>
        <w:t>2.1</w:t>
      </w:r>
      <w:r>
        <w:rPr>
          <w:rFonts w:asciiTheme="minorHAnsi" w:eastAsiaTheme="minorEastAsia" w:hAnsiTheme="minorHAnsi" w:cstheme="minorBidi"/>
          <w:noProof/>
          <w:sz w:val="22"/>
          <w:szCs w:val="22"/>
          <w:lang w:eastAsia="en-GB"/>
        </w:rPr>
        <w:tab/>
      </w:r>
      <w:r>
        <w:rPr>
          <w:noProof/>
        </w:rPr>
        <w:t>Site surveys</w:t>
      </w:r>
      <w:r>
        <w:rPr>
          <w:noProof/>
        </w:rPr>
        <w:tab/>
      </w:r>
      <w:r>
        <w:rPr>
          <w:noProof/>
        </w:rPr>
        <w:fldChar w:fldCharType="begin"/>
      </w:r>
      <w:r>
        <w:rPr>
          <w:noProof/>
        </w:rPr>
        <w:instrText xml:space="preserve"> PAGEREF _Toc131070526 \h </w:instrText>
      </w:r>
      <w:r>
        <w:rPr>
          <w:noProof/>
        </w:rPr>
      </w:r>
      <w:r>
        <w:rPr>
          <w:noProof/>
        </w:rPr>
        <w:fldChar w:fldCharType="separate"/>
      </w:r>
      <w:r>
        <w:rPr>
          <w:noProof/>
        </w:rPr>
        <w:t>7</w:t>
      </w:r>
      <w:r>
        <w:rPr>
          <w:noProof/>
        </w:rPr>
        <w:fldChar w:fldCharType="end"/>
      </w:r>
    </w:p>
    <w:p w14:paraId="0A44AE10" w14:textId="1326FE7E" w:rsidR="003F77D3" w:rsidRDefault="003F77D3">
      <w:pPr>
        <w:pStyle w:val="TOC2"/>
        <w:rPr>
          <w:rFonts w:asciiTheme="minorHAnsi" w:eastAsiaTheme="minorEastAsia" w:hAnsiTheme="minorHAnsi" w:cstheme="minorBidi"/>
          <w:noProof/>
          <w:sz w:val="22"/>
          <w:szCs w:val="22"/>
          <w:lang w:eastAsia="en-GB"/>
        </w:rPr>
      </w:pPr>
      <w:r w:rsidRPr="002C286A">
        <w:rPr>
          <w:rFonts w:cs="Arial"/>
          <w:noProof/>
        </w:rPr>
        <w:t>2.2</w:t>
      </w:r>
      <w:r>
        <w:rPr>
          <w:rFonts w:asciiTheme="minorHAnsi" w:eastAsiaTheme="minorEastAsia" w:hAnsiTheme="minorHAnsi" w:cstheme="minorBidi"/>
          <w:noProof/>
          <w:sz w:val="22"/>
          <w:szCs w:val="22"/>
          <w:lang w:eastAsia="en-GB"/>
        </w:rPr>
        <w:tab/>
      </w:r>
      <w:r w:rsidRPr="002C286A">
        <w:rPr>
          <w:rFonts w:cs="Arial"/>
          <w:noProof/>
        </w:rPr>
        <w:t>Shop drawings and documents</w:t>
      </w:r>
      <w:r>
        <w:rPr>
          <w:noProof/>
        </w:rPr>
        <w:tab/>
      </w:r>
      <w:r>
        <w:rPr>
          <w:noProof/>
        </w:rPr>
        <w:fldChar w:fldCharType="begin"/>
      </w:r>
      <w:r>
        <w:rPr>
          <w:noProof/>
        </w:rPr>
        <w:instrText xml:space="preserve"> PAGEREF _Toc131070527 \h </w:instrText>
      </w:r>
      <w:r>
        <w:rPr>
          <w:noProof/>
        </w:rPr>
      </w:r>
      <w:r>
        <w:rPr>
          <w:noProof/>
        </w:rPr>
        <w:fldChar w:fldCharType="separate"/>
      </w:r>
      <w:r>
        <w:rPr>
          <w:noProof/>
        </w:rPr>
        <w:t>7</w:t>
      </w:r>
      <w:r>
        <w:rPr>
          <w:noProof/>
        </w:rPr>
        <w:fldChar w:fldCharType="end"/>
      </w:r>
    </w:p>
    <w:p w14:paraId="07D648EC" w14:textId="532C3341" w:rsidR="003F77D3" w:rsidRDefault="003F77D3">
      <w:pPr>
        <w:pStyle w:val="TOC2"/>
        <w:rPr>
          <w:rFonts w:asciiTheme="minorHAnsi" w:eastAsiaTheme="minorEastAsia" w:hAnsiTheme="minorHAnsi" w:cstheme="minorBidi"/>
          <w:noProof/>
          <w:sz w:val="22"/>
          <w:szCs w:val="22"/>
          <w:lang w:eastAsia="en-GB"/>
        </w:rPr>
      </w:pPr>
      <w:r w:rsidRPr="002C286A">
        <w:rPr>
          <w:rFonts w:cs="Arial"/>
          <w:noProof/>
        </w:rPr>
        <w:t>2.3</w:t>
      </w:r>
      <w:r>
        <w:rPr>
          <w:rFonts w:asciiTheme="minorHAnsi" w:eastAsiaTheme="minorEastAsia" w:hAnsiTheme="minorHAnsi" w:cstheme="minorBidi"/>
          <w:noProof/>
          <w:sz w:val="22"/>
          <w:szCs w:val="22"/>
          <w:lang w:eastAsia="en-GB"/>
        </w:rPr>
        <w:tab/>
      </w:r>
      <w:r w:rsidRPr="002C286A">
        <w:rPr>
          <w:rFonts w:cs="Arial"/>
          <w:noProof/>
        </w:rPr>
        <w:t>Co-ordination</w:t>
      </w:r>
      <w:r>
        <w:rPr>
          <w:noProof/>
        </w:rPr>
        <w:tab/>
      </w:r>
      <w:r>
        <w:rPr>
          <w:noProof/>
        </w:rPr>
        <w:fldChar w:fldCharType="begin"/>
      </w:r>
      <w:r>
        <w:rPr>
          <w:noProof/>
        </w:rPr>
        <w:instrText xml:space="preserve"> PAGEREF _Toc131070528 \h </w:instrText>
      </w:r>
      <w:r>
        <w:rPr>
          <w:noProof/>
        </w:rPr>
      </w:r>
      <w:r>
        <w:rPr>
          <w:noProof/>
        </w:rPr>
        <w:fldChar w:fldCharType="separate"/>
      </w:r>
      <w:r>
        <w:rPr>
          <w:noProof/>
        </w:rPr>
        <w:t>7</w:t>
      </w:r>
      <w:r>
        <w:rPr>
          <w:noProof/>
        </w:rPr>
        <w:fldChar w:fldCharType="end"/>
      </w:r>
    </w:p>
    <w:p w14:paraId="42B8468C" w14:textId="447CE46C" w:rsidR="003F77D3" w:rsidRDefault="003F77D3">
      <w:pPr>
        <w:pStyle w:val="TOC2"/>
        <w:rPr>
          <w:rFonts w:asciiTheme="minorHAnsi" w:eastAsiaTheme="minorEastAsia" w:hAnsiTheme="minorHAnsi" w:cstheme="minorBidi"/>
          <w:noProof/>
          <w:sz w:val="22"/>
          <w:szCs w:val="22"/>
          <w:lang w:eastAsia="en-GB"/>
        </w:rPr>
      </w:pPr>
      <w:r w:rsidRPr="002C286A">
        <w:rPr>
          <w:rFonts w:cs="Arial"/>
          <w:noProof/>
        </w:rPr>
        <w:t>2.4</w:t>
      </w:r>
      <w:r>
        <w:rPr>
          <w:rFonts w:asciiTheme="minorHAnsi" w:eastAsiaTheme="minorEastAsia" w:hAnsiTheme="minorHAnsi" w:cstheme="minorBidi"/>
          <w:noProof/>
          <w:sz w:val="22"/>
          <w:szCs w:val="22"/>
          <w:lang w:eastAsia="en-GB"/>
        </w:rPr>
        <w:tab/>
      </w:r>
      <w:r w:rsidRPr="002C286A">
        <w:rPr>
          <w:rFonts w:cs="Arial"/>
          <w:noProof/>
        </w:rPr>
        <w:t>Specified items</w:t>
      </w:r>
      <w:r>
        <w:rPr>
          <w:noProof/>
        </w:rPr>
        <w:tab/>
      </w:r>
      <w:r>
        <w:rPr>
          <w:noProof/>
        </w:rPr>
        <w:fldChar w:fldCharType="begin"/>
      </w:r>
      <w:r>
        <w:rPr>
          <w:noProof/>
        </w:rPr>
        <w:instrText xml:space="preserve"> PAGEREF _Toc131070529 \h </w:instrText>
      </w:r>
      <w:r>
        <w:rPr>
          <w:noProof/>
        </w:rPr>
      </w:r>
      <w:r>
        <w:rPr>
          <w:noProof/>
        </w:rPr>
        <w:fldChar w:fldCharType="separate"/>
      </w:r>
      <w:r>
        <w:rPr>
          <w:noProof/>
        </w:rPr>
        <w:t>8</w:t>
      </w:r>
      <w:r>
        <w:rPr>
          <w:noProof/>
        </w:rPr>
        <w:fldChar w:fldCharType="end"/>
      </w:r>
    </w:p>
    <w:p w14:paraId="32774745" w14:textId="6AAFFF15" w:rsidR="003F77D3" w:rsidRDefault="003F77D3">
      <w:pPr>
        <w:pStyle w:val="TOC1"/>
        <w:rPr>
          <w:rFonts w:asciiTheme="minorHAnsi" w:eastAsiaTheme="minorEastAsia" w:hAnsiTheme="minorHAnsi" w:cstheme="minorBidi"/>
          <w:b w:val="0"/>
          <w:noProof/>
          <w:sz w:val="22"/>
          <w:szCs w:val="22"/>
          <w:lang w:eastAsia="en-GB"/>
        </w:rPr>
      </w:pPr>
      <w:r>
        <w:rPr>
          <w:noProof/>
        </w:rPr>
        <w:t>3.0</w:t>
      </w:r>
      <w:r>
        <w:rPr>
          <w:rFonts w:asciiTheme="minorHAnsi" w:eastAsiaTheme="minorEastAsia" w:hAnsiTheme="minorHAnsi" w:cstheme="minorBidi"/>
          <w:b w:val="0"/>
          <w:noProof/>
          <w:sz w:val="22"/>
          <w:szCs w:val="22"/>
          <w:lang w:eastAsia="en-GB"/>
        </w:rPr>
        <w:tab/>
      </w:r>
      <w:r>
        <w:rPr>
          <w:noProof/>
        </w:rPr>
        <w:t>QUALITY CONTROL</w:t>
      </w:r>
      <w:r>
        <w:rPr>
          <w:noProof/>
        </w:rPr>
        <w:tab/>
      </w:r>
      <w:r>
        <w:rPr>
          <w:noProof/>
        </w:rPr>
        <w:fldChar w:fldCharType="begin"/>
      </w:r>
      <w:r>
        <w:rPr>
          <w:noProof/>
        </w:rPr>
        <w:instrText xml:space="preserve"> PAGEREF _Toc131070530 \h </w:instrText>
      </w:r>
      <w:r>
        <w:rPr>
          <w:noProof/>
        </w:rPr>
      </w:r>
      <w:r>
        <w:rPr>
          <w:noProof/>
        </w:rPr>
        <w:fldChar w:fldCharType="separate"/>
      </w:r>
      <w:r>
        <w:rPr>
          <w:noProof/>
        </w:rPr>
        <w:t>8</w:t>
      </w:r>
      <w:r>
        <w:rPr>
          <w:noProof/>
        </w:rPr>
        <w:fldChar w:fldCharType="end"/>
      </w:r>
    </w:p>
    <w:p w14:paraId="24F5F6D0" w14:textId="5B4F5CB2" w:rsidR="003F77D3" w:rsidRDefault="003F77D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Codes &amp; standards</w:t>
      </w:r>
      <w:r>
        <w:rPr>
          <w:noProof/>
        </w:rPr>
        <w:tab/>
      </w:r>
      <w:r>
        <w:rPr>
          <w:noProof/>
        </w:rPr>
        <w:fldChar w:fldCharType="begin"/>
      </w:r>
      <w:r>
        <w:rPr>
          <w:noProof/>
        </w:rPr>
        <w:instrText xml:space="preserve"> PAGEREF _Toc131070531 \h </w:instrText>
      </w:r>
      <w:r>
        <w:rPr>
          <w:noProof/>
        </w:rPr>
      </w:r>
      <w:r>
        <w:rPr>
          <w:noProof/>
        </w:rPr>
        <w:fldChar w:fldCharType="separate"/>
      </w:r>
      <w:r>
        <w:rPr>
          <w:noProof/>
        </w:rPr>
        <w:t>8</w:t>
      </w:r>
      <w:r>
        <w:rPr>
          <w:noProof/>
        </w:rPr>
        <w:fldChar w:fldCharType="end"/>
      </w:r>
    </w:p>
    <w:p w14:paraId="0B0A4DC0" w14:textId="43AC28F7" w:rsidR="003F77D3" w:rsidRDefault="003F77D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Quality checks</w:t>
      </w:r>
      <w:r>
        <w:rPr>
          <w:noProof/>
        </w:rPr>
        <w:tab/>
      </w:r>
      <w:r>
        <w:rPr>
          <w:noProof/>
        </w:rPr>
        <w:fldChar w:fldCharType="begin"/>
      </w:r>
      <w:r>
        <w:rPr>
          <w:noProof/>
        </w:rPr>
        <w:instrText xml:space="preserve"> PAGEREF _Toc131070532 \h </w:instrText>
      </w:r>
      <w:r>
        <w:rPr>
          <w:noProof/>
        </w:rPr>
      </w:r>
      <w:r>
        <w:rPr>
          <w:noProof/>
        </w:rPr>
        <w:fldChar w:fldCharType="separate"/>
      </w:r>
      <w:r>
        <w:rPr>
          <w:noProof/>
        </w:rPr>
        <w:t>8</w:t>
      </w:r>
      <w:r>
        <w:rPr>
          <w:noProof/>
        </w:rPr>
        <w:fldChar w:fldCharType="end"/>
      </w:r>
    </w:p>
    <w:p w14:paraId="25557D78" w14:textId="4EFF4070" w:rsidR="003F77D3" w:rsidRDefault="003F77D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Shop drawings</w:t>
      </w:r>
      <w:r>
        <w:rPr>
          <w:noProof/>
        </w:rPr>
        <w:tab/>
      </w:r>
      <w:r>
        <w:rPr>
          <w:noProof/>
        </w:rPr>
        <w:fldChar w:fldCharType="begin"/>
      </w:r>
      <w:r>
        <w:rPr>
          <w:noProof/>
        </w:rPr>
        <w:instrText xml:space="preserve"> PAGEREF _Toc131070533 \h </w:instrText>
      </w:r>
      <w:r>
        <w:rPr>
          <w:noProof/>
        </w:rPr>
      </w:r>
      <w:r>
        <w:rPr>
          <w:noProof/>
        </w:rPr>
        <w:fldChar w:fldCharType="separate"/>
      </w:r>
      <w:r>
        <w:rPr>
          <w:noProof/>
        </w:rPr>
        <w:t>8</w:t>
      </w:r>
      <w:r>
        <w:rPr>
          <w:noProof/>
        </w:rPr>
        <w:fldChar w:fldCharType="end"/>
      </w:r>
    </w:p>
    <w:p w14:paraId="5BBB1958" w14:textId="258CC268" w:rsidR="003F77D3" w:rsidRDefault="003F77D3">
      <w:pPr>
        <w:pStyle w:val="TOC2"/>
        <w:rPr>
          <w:rFonts w:asciiTheme="minorHAnsi" w:eastAsiaTheme="minorEastAsia" w:hAnsiTheme="minorHAnsi" w:cstheme="minorBidi"/>
          <w:noProof/>
          <w:sz w:val="22"/>
          <w:szCs w:val="22"/>
          <w:lang w:eastAsia="en-GB"/>
        </w:rPr>
      </w:pPr>
      <w:r>
        <w:rPr>
          <w:noProof/>
        </w:rPr>
        <w:t>3.4</w:t>
      </w:r>
      <w:r>
        <w:rPr>
          <w:rFonts w:asciiTheme="minorHAnsi" w:eastAsiaTheme="minorEastAsia" w:hAnsiTheme="minorHAnsi" w:cstheme="minorBidi"/>
          <w:noProof/>
          <w:sz w:val="22"/>
          <w:szCs w:val="22"/>
          <w:lang w:eastAsia="en-GB"/>
        </w:rPr>
        <w:tab/>
      </w:r>
      <w:r>
        <w:rPr>
          <w:noProof/>
        </w:rPr>
        <w:t>As-built documentation</w:t>
      </w:r>
      <w:r>
        <w:rPr>
          <w:noProof/>
        </w:rPr>
        <w:tab/>
      </w:r>
      <w:r>
        <w:rPr>
          <w:noProof/>
        </w:rPr>
        <w:fldChar w:fldCharType="begin"/>
      </w:r>
      <w:r>
        <w:rPr>
          <w:noProof/>
        </w:rPr>
        <w:instrText xml:space="preserve"> PAGEREF _Toc131070534 \h </w:instrText>
      </w:r>
      <w:r>
        <w:rPr>
          <w:noProof/>
        </w:rPr>
      </w:r>
      <w:r>
        <w:rPr>
          <w:noProof/>
        </w:rPr>
        <w:fldChar w:fldCharType="separate"/>
      </w:r>
      <w:r>
        <w:rPr>
          <w:noProof/>
        </w:rPr>
        <w:t>8</w:t>
      </w:r>
      <w:r>
        <w:rPr>
          <w:noProof/>
        </w:rPr>
        <w:fldChar w:fldCharType="end"/>
      </w:r>
    </w:p>
    <w:p w14:paraId="33C81A03" w14:textId="78CEE14E" w:rsidR="003F77D3" w:rsidRDefault="003F77D3">
      <w:pPr>
        <w:pStyle w:val="TOC2"/>
        <w:rPr>
          <w:rFonts w:asciiTheme="minorHAnsi" w:eastAsiaTheme="minorEastAsia" w:hAnsiTheme="minorHAnsi" w:cstheme="minorBidi"/>
          <w:noProof/>
          <w:sz w:val="22"/>
          <w:szCs w:val="22"/>
          <w:lang w:eastAsia="en-GB"/>
        </w:rPr>
      </w:pPr>
      <w:r>
        <w:rPr>
          <w:noProof/>
        </w:rPr>
        <w:t>3.5</w:t>
      </w:r>
      <w:r>
        <w:rPr>
          <w:rFonts w:asciiTheme="minorHAnsi" w:eastAsiaTheme="minorEastAsia" w:hAnsiTheme="minorHAnsi" w:cstheme="minorBidi"/>
          <w:noProof/>
          <w:sz w:val="22"/>
          <w:szCs w:val="22"/>
          <w:lang w:eastAsia="en-GB"/>
        </w:rPr>
        <w:tab/>
      </w:r>
      <w:r>
        <w:rPr>
          <w:noProof/>
        </w:rPr>
        <w:t>Maintenance / operation manual</w:t>
      </w:r>
      <w:r>
        <w:rPr>
          <w:noProof/>
        </w:rPr>
        <w:tab/>
      </w:r>
      <w:r>
        <w:rPr>
          <w:noProof/>
        </w:rPr>
        <w:fldChar w:fldCharType="begin"/>
      </w:r>
      <w:r>
        <w:rPr>
          <w:noProof/>
        </w:rPr>
        <w:instrText xml:space="preserve"> PAGEREF _Toc131070535 \h </w:instrText>
      </w:r>
      <w:r>
        <w:rPr>
          <w:noProof/>
        </w:rPr>
      </w:r>
      <w:r>
        <w:rPr>
          <w:noProof/>
        </w:rPr>
        <w:fldChar w:fldCharType="separate"/>
      </w:r>
      <w:r>
        <w:rPr>
          <w:noProof/>
        </w:rPr>
        <w:t>8</w:t>
      </w:r>
      <w:r>
        <w:rPr>
          <w:noProof/>
        </w:rPr>
        <w:fldChar w:fldCharType="end"/>
      </w:r>
    </w:p>
    <w:p w14:paraId="1E9AC526" w14:textId="7988E516" w:rsidR="003F77D3" w:rsidRDefault="003F77D3">
      <w:pPr>
        <w:pStyle w:val="TOC2"/>
        <w:rPr>
          <w:rFonts w:asciiTheme="minorHAnsi" w:eastAsiaTheme="minorEastAsia" w:hAnsiTheme="minorHAnsi" w:cstheme="minorBidi"/>
          <w:noProof/>
          <w:sz w:val="22"/>
          <w:szCs w:val="22"/>
          <w:lang w:eastAsia="en-GB"/>
        </w:rPr>
      </w:pPr>
      <w:r>
        <w:rPr>
          <w:noProof/>
        </w:rPr>
        <w:t>3.6</w:t>
      </w:r>
      <w:r>
        <w:rPr>
          <w:rFonts w:asciiTheme="minorHAnsi" w:eastAsiaTheme="minorEastAsia" w:hAnsiTheme="minorHAnsi" w:cstheme="minorBidi"/>
          <w:noProof/>
          <w:sz w:val="22"/>
          <w:szCs w:val="22"/>
          <w:lang w:eastAsia="en-GB"/>
        </w:rPr>
        <w:tab/>
      </w:r>
      <w:r>
        <w:rPr>
          <w:noProof/>
        </w:rPr>
        <w:t>Construction Design  Management regulations 2015</w:t>
      </w:r>
      <w:r>
        <w:rPr>
          <w:noProof/>
        </w:rPr>
        <w:tab/>
      </w:r>
      <w:r>
        <w:rPr>
          <w:noProof/>
        </w:rPr>
        <w:fldChar w:fldCharType="begin"/>
      </w:r>
      <w:r>
        <w:rPr>
          <w:noProof/>
        </w:rPr>
        <w:instrText xml:space="preserve"> PAGEREF _Toc131070536 \h </w:instrText>
      </w:r>
      <w:r>
        <w:rPr>
          <w:noProof/>
        </w:rPr>
      </w:r>
      <w:r>
        <w:rPr>
          <w:noProof/>
        </w:rPr>
        <w:fldChar w:fldCharType="separate"/>
      </w:r>
      <w:r>
        <w:rPr>
          <w:noProof/>
        </w:rPr>
        <w:t>8</w:t>
      </w:r>
      <w:r>
        <w:rPr>
          <w:noProof/>
        </w:rPr>
        <w:fldChar w:fldCharType="end"/>
      </w:r>
    </w:p>
    <w:p w14:paraId="328A1766" w14:textId="1E9E3EF8" w:rsidR="003F77D3" w:rsidRDefault="003F77D3">
      <w:pPr>
        <w:pStyle w:val="TOC2"/>
        <w:rPr>
          <w:rFonts w:asciiTheme="minorHAnsi" w:eastAsiaTheme="minorEastAsia" w:hAnsiTheme="minorHAnsi" w:cstheme="minorBidi"/>
          <w:noProof/>
          <w:sz w:val="22"/>
          <w:szCs w:val="22"/>
          <w:lang w:eastAsia="en-GB"/>
        </w:rPr>
      </w:pPr>
      <w:r>
        <w:rPr>
          <w:noProof/>
        </w:rPr>
        <w:t>3.7</w:t>
      </w:r>
      <w:r>
        <w:rPr>
          <w:rFonts w:asciiTheme="minorHAnsi" w:eastAsiaTheme="minorEastAsia" w:hAnsiTheme="minorHAnsi" w:cstheme="minorBidi"/>
          <w:noProof/>
          <w:sz w:val="22"/>
          <w:szCs w:val="22"/>
          <w:lang w:eastAsia="en-GB"/>
        </w:rPr>
        <w:tab/>
      </w:r>
      <w:r>
        <w:rPr>
          <w:noProof/>
        </w:rPr>
        <w:t>Health &amp; Safety file / Building maintenance manual information</w:t>
      </w:r>
      <w:r>
        <w:rPr>
          <w:noProof/>
        </w:rPr>
        <w:tab/>
      </w:r>
      <w:r>
        <w:rPr>
          <w:noProof/>
        </w:rPr>
        <w:fldChar w:fldCharType="begin"/>
      </w:r>
      <w:r>
        <w:rPr>
          <w:noProof/>
        </w:rPr>
        <w:instrText xml:space="preserve"> PAGEREF _Toc131070537 \h </w:instrText>
      </w:r>
      <w:r>
        <w:rPr>
          <w:noProof/>
        </w:rPr>
      </w:r>
      <w:r>
        <w:rPr>
          <w:noProof/>
        </w:rPr>
        <w:fldChar w:fldCharType="separate"/>
      </w:r>
      <w:r>
        <w:rPr>
          <w:noProof/>
        </w:rPr>
        <w:t>9</w:t>
      </w:r>
      <w:r>
        <w:rPr>
          <w:noProof/>
        </w:rPr>
        <w:fldChar w:fldCharType="end"/>
      </w:r>
    </w:p>
    <w:p w14:paraId="76B080AA" w14:textId="2D204353" w:rsidR="003F77D3" w:rsidRDefault="003F77D3">
      <w:pPr>
        <w:pStyle w:val="TOC2"/>
        <w:rPr>
          <w:rFonts w:asciiTheme="minorHAnsi" w:eastAsiaTheme="minorEastAsia" w:hAnsiTheme="minorHAnsi" w:cstheme="minorBidi"/>
          <w:noProof/>
          <w:sz w:val="22"/>
          <w:szCs w:val="22"/>
          <w:lang w:eastAsia="en-GB"/>
        </w:rPr>
      </w:pPr>
      <w:r>
        <w:rPr>
          <w:noProof/>
        </w:rPr>
        <w:t>3.8</w:t>
      </w:r>
      <w:r>
        <w:rPr>
          <w:rFonts w:asciiTheme="minorHAnsi" w:eastAsiaTheme="minorEastAsia" w:hAnsiTheme="minorHAnsi" w:cstheme="minorBidi"/>
          <w:noProof/>
          <w:sz w:val="22"/>
          <w:szCs w:val="22"/>
          <w:lang w:eastAsia="en-GB"/>
        </w:rPr>
        <w:tab/>
      </w:r>
      <w:r>
        <w:rPr>
          <w:noProof/>
        </w:rPr>
        <w:t>Method statements</w:t>
      </w:r>
      <w:r>
        <w:rPr>
          <w:noProof/>
        </w:rPr>
        <w:tab/>
      </w:r>
      <w:r>
        <w:rPr>
          <w:noProof/>
        </w:rPr>
        <w:fldChar w:fldCharType="begin"/>
      </w:r>
      <w:r>
        <w:rPr>
          <w:noProof/>
        </w:rPr>
        <w:instrText xml:space="preserve"> PAGEREF _Toc131070538 \h </w:instrText>
      </w:r>
      <w:r>
        <w:rPr>
          <w:noProof/>
        </w:rPr>
      </w:r>
      <w:r>
        <w:rPr>
          <w:noProof/>
        </w:rPr>
        <w:fldChar w:fldCharType="separate"/>
      </w:r>
      <w:r>
        <w:rPr>
          <w:noProof/>
        </w:rPr>
        <w:t>9</w:t>
      </w:r>
      <w:r>
        <w:rPr>
          <w:noProof/>
        </w:rPr>
        <w:fldChar w:fldCharType="end"/>
      </w:r>
    </w:p>
    <w:p w14:paraId="6C44E713" w14:textId="5BDB4F4F" w:rsidR="003F77D3" w:rsidRDefault="003F77D3">
      <w:pPr>
        <w:pStyle w:val="TOC1"/>
        <w:rPr>
          <w:rFonts w:asciiTheme="minorHAnsi" w:eastAsiaTheme="minorEastAsia" w:hAnsiTheme="minorHAnsi" w:cstheme="minorBidi"/>
          <w:b w:val="0"/>
          <w:noProof/>
          <w:sz w:val="22"/>
          <w:szCs w:val="22"/>
          <w:lang w:eastAsia="en-GB"/>
        </w:rPr>
      </w:pPr>
      <w:r>
        <w:rPr>
          <w:noProof/>
        </w:rPr>
        <w:t>4.0</w:t>
      </w:r>
      <w:r>
        <w:rPr>
          <w:rFonts w:asciiTheme="minorHAnsi" w:eastAsiaTheme="minorEastAsia" w:hAnsiTheme="minorHAnsi" w:cstheme="minorBidi"/>
          <w:b w:val="0"/>
          <w:noProof/>
          <w:sz w:val="22"/>
          <w:szCs w:val="22"/>
          <w:lang w:eastAsia="en-GB"/>
        </w:rPr>
        <w:tab/>
      </w:r>
      <w:r>
        <w:rPr>
          <w:noProof/>
        </w:rPr>
        <w:t>DEMOLITION AND CONDITION SURVEY</w:t>
      </w:r>
      <w:r>
        <w:rPr>
          <w:noProof/>
        </w:rPr>
        <w:tab/>
      </w:r>
      <w:r>
        <w:rPr>
          <w:noProof/>
        </w:rPr>
        <w:fldChar w:fldCharType="begin"/>
      </w:r>
      <w:r>
        <w:rPr>
          <w:noProof/>
        </w:rPr>
        <w:instrText xml:space="preserve"> PAGEREF _Toc131070539 \h </w:instrText>
      </w:r>
      <w:r>
        <w:rPr>
          <w:noProof/>
        </w:rPr>
      </w:r>
      <w:r>
        <w:rPr>
          <w:noProof/>
        </w:rPr>
        <w:fldChar w:fldCharType="separate"/>
      </w:r>
      <w:r>
        <w:rPr>
          <w:noProof/>
        </w:rPr>
        <w:t>9</w:t>
      </w:r>
      <w:r>
        <w:rPr>
          <w:noProof/>
        </w:rPr>
        <w:fldChar w:fldCharType="end"/>
      </w:r>
    </w:p>
    <w:p w14:paraId="2A61C4B5" w14:textId="3E38CE0B" w:rsidR="003F77D3" w:rsidRDefault="003F77D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Demolition</w:t>
      </w:r>
      <w:r>
        <w:rPr>
          <w:noProof/>
        </w:rPr>
        <w:tab/>
      </w:r>
      <w:r>
        <w:rPr>
          <w:noProof/>
        </w:rPr>
        <w:fldChar w:fldCharType="begin"/>
      </w:r>
      <w:r>
        <w:rPr>
          <w:noProof/>
        </w:rPr>
        <w:instrText xml:space="preserve"> PAGEREF _Toc131070540 \h </w:instrText>
      </w:r>
      <w:r>
        <w:rPr>
          <w:noProof/>
        </w:rPr>
      </w:r>
      <w:r>
        <w:rPr>
          <w:noProof/>
        </w:rPr>
        <w:fldChar w:fldCharType="separate"/>
      </w:r>
      <w:r>
        <w:rPr>
          <w:noProof/>
        </w:rPr>
        <w:t>9</w:t>
      </w:r>
      <w:r>
        <w:rPr>
          <w:noProof/>
        </w:rPr>
        <w:fldChar w:fldCharType="end"/>
      </w:r>
    </w:p>
    <w:p w14:paraId="03C41086" w14:textId="2B6221EB" w:rsidR="003F77D3" w:rsidRDefault="003F77D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Dilapidations and conditions survey</w:t>
      </w:r>
      <w:r>
        <w:rPr>
          <w:noProof/>
        </w:rPr>
        <w:tab/>
      </w:r>
      <w:r>
        <w:rPr>
          <w:noProof/>
        </w:rPr>
        <w:fldChar w:fldCharType="begin"/>
      </w:r>
      <w:r>
        <w:rPr>
          <w:noProof/>
        </w:rPr>
        <w:instrText xml:space="preserve"> PAGEREF _Toc131070541 \h </w:instrText>
      </w:r>
      <w:r>
        <w:rPr>
          <w:noProof/>
        </w:rPr>
      </w:r>
      <w:r>
        <w:rPr>
          <w:noProof/>
        </w:rPr>
        <w:fldChar w:fldCharType="separate"/>
      </w:r>
      <w:r>
        <w:rPr>
          <w:noProof/>
        </w:rPr>
        <w:t>9</w:t>
      </w:r>
      <w:r>
        <w:rPr>
          <w:noProof/>
        </w:rPr>
        <w:fldChar w:fldCharType="end"/>
      </w:r>
    </w:p>
    <w:p w14:paraId="13BAA412" w14:textId="2F32A84B" w:rsidR="003F77D3" w:rsidRDefault="003F77D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Execution</w:t>
      </w:r>
      <w:r>
        <w:rPr>
          <w:noProof/>
        </w:rPr>
        <w:tab/>
      </w:r>
      <w:r>
        <w:rPr>
          <w:noProof/>
        </w:rPr>
        <w:fldChar w:fldCharType="begin"/>
      </w:r>
      <w:r>
        <w:rPr>
          <w:noProof/>
        </w:rPr>
        <w:instrText xml:space="preserve"> PAGEREF _Toc131070542 \h </w:instrText>
      </w:r>
      <w:r>
        <w:rPr>
          <w:noProof/>
        </w:rPr>
      </w:r>
      <w:r>
        <w:rPr>
          <w:noProof/>
        </w:rPr>
        <w:fldChar w:fldCharType="separate"/>
      </w:r>
      <w:r>
        <w:rPr>
          <w:noProof/>
        </w:rPr>
        <w:t>10</w:t>
      </w:r>
      <w:r>
        <w:rPr>
          <w:noProof/>
        </w:rPr>
        <w:fldChar w:fldCharType="end"/>
      </w:r>
    </w:p>
    <w:p w14:paraId="7A3513A3" w14:textId="71F5D740" w:rsidR="003F77D3" w:rsidRDefault="003F77D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Demolition generally</w:t>
      </w:r>
      <w:r>
        <w:rPr>
          <w:noProof/>
        </w:rPr>
        <w:tab/>
      </w:r>
      <w:r>
        <w:rPr>
          <w:noProof/>
        </w:rPr>
        <w:fldChar w:fldCharType="begin"/>
      </w:r>
      <w:r>
        <w:rPr>
          <w:noProof/>
        </w:rPr>
        <w:instrText xml:space="preserve"> PAGEREF _Toc131070543 \h </w:instrText>
      </w:r>
      <w:r>
        <w:rPr>
          <w:noProof/>
        </w:rPr>
      </w:r>
      <w:r>
        <w:rPr>
          <w:noProof/>
        </w:rPr>
        <w:fldChar w:fldCharType="separate"/>
      </w:r>
      <w:r>
        <w:rPr>
          <w:noProof/>
        </w:rPr>
        <w:t>10</w:t>
      </w:r>
      <w:r>
        <w:rPr>
          <w:noProof/>
        </w:rPr>
        <w:fldChar w:fldCharType="end"/>
      </w:r>
    </w:p>
    <w:p w14:paraId="613F50E5" w14:textId="7B7F0D62" w:rsidR="003F77D3" w:rsidRDefault="003F77D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Asbestos Removal</w:t>
      </w:r>
      <w:r>
        <w:rPr>
          <w:noProof/>
        </w:rPr>
        <w:tab/>
      </w:r>
      <w:r>
        <w:rPr>
          <w:noProof/>
        </w:rPr>
        <w:fldChar w:fldCharType="begin"/>
      </w:r>
      <w:r>
        <w:rPr>
          <w:noProof/>
        </w:rPr>
        <w:instrText xml:space="preserve"> PAGEREF _Toc131070544 \h </w:instrText>
      </w:r>
      <w:r>
        <w:rPr>
          <w:noProof/>
        </w:rPr>
      </w:r>
      <w:r>
        <w:rPr>
          <w:noProof/>
        </w:rPr>
        <w:fldChar w:fldCharType="separate"/>
      </w:r>
      <w:r>
        <w:rPr>
          <w:noProof/>
        </w:rPr>
        <w:t>10</w:t>
      </w:r>
      <w:r>
        <w:rPr>
          <w:noProof/>
        </w:rPr>
        <w:fldChar w:fldCharType="end"/>
      </w:r>
    </w:p>
    <w:p w14:paraId="550F449F" w14:textId="16F0FCA8" w:rsidR="003F77D3" w:rsidRDefault="003F77D3">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Unforeseen hazards during survey</w:t>
      </w:r>
      <w:r>
        <w:rPr>
          <w:noProof/>
        </w:rPr>
        <w:tab/>
      </w:r>
      <w:r>
        <w:rPr>
          <w:noProof/>
        </w:rPr>
        <w:fldChar w:fldCharType="begin"/>
      </w:r>
      <w:r>
        <w:rPr>
          <w:noProof/>
        </w:rPr>
        <w:instrText xml:space="preserve"> PAGEREF _Toc131070545 \h </w:instrText>
      </w:r>
      <w:r>
        <w:rPr>
          <w:noProof/>
        </w:rPr>
      </w:r>
      <w:r>
        <w:rPr>
          <w:noProof/>
        </w:rPr>
        <w:fldChar w:fldCharType="separate"/>
      </w:r>
      <w:r>
        <w:rPr>
          <w:noProof/>
        </w:rPr>
        <w:t>10</w:t>
      </w:r>
      <w:r>
        <w:rPr>
          <w:noProof/>
        </w:rPr>
        <w:fldChar w:fldCharType="end"/>
      </w:r>
    </w:p>
    <w:p w14:paraId="45C86306" w14:textId="3EF3756B" w:rsidR="003F77D3" w:rsidRDefault="003F77D3">
      <w:pPr>
        <w:pStyle w:val="TOC1"/>
        <w:rPr>
          <w:rFonts w:asciiTheme="minorHAnsi" w:eastAsiaTheme="minorEastAsia" w:hAnsiTheme="minorHAnsi" w:cstheme="minorBidi"/>
          <w:b w:val="0"/>
          <w:noProof/>
          <w:sz w:val="22"/>
          <w:szCs w:val="22"/>
          <w:lang w:eastAsia="en-GB"/>
        </w:rPr>
      </w:pPr>
      <w:r>
        <w:rPr>
          <w:noProof/>
        </w:rPr>
        <w:t>5.0</w:t>
      </w:r>
      <w:r>
        <w:rPr>
          <w:rFonts w:asciiTheme="minorHAnsi" w:eastAsiaTheme="minorEastAsia" w:hAnsiTheme="minorHAnsi" w:cstheme="minorBidi"/>
          <w:b w:val="0"/>
          <w:noProof/>
          <w:sz w:val="22"/>
          <w:szCs w:val="22"/>
          <w:lang w:eastAsia="en-GB"/>
        </w:rPr>
        <w:tab/>
      </w:r>
      <w:r>
        <w:rPr>
          <w:noProof/>
        </w:rPr>
        <w:t>MOD 2 SPECIFICATION</w:t>
      </w:r>
      <w:r>
        <w:rPr>
          <w:noProof/>
        </w:rPr>
        <w:tab/>
      </w:r>
      <w:r>
        <w:rPr>
          <w:noProof/>
        </w:rPr>
        <w:fldChar w:fldCharType="begin"/>
      </w:r>
      <w:r>
        <w:rPr>
          <w:noProof/>
        </w:rPr>
        <w:instrText xml:space="preserve"> PAGEREF _Toc131070546 \h </w:instrText>
      </w:r>
      <w:r>
        <w:rPr>
          <w:noProof/>
        </w:rPr>
      </w:r>
      <w:r>
        <w:rPr>
          <w:noProof/>
        </w:rPr>
        <w:fldChar w:fldCharType="separate"/>
      </w:r>
      <w:r>
        <w:rPr>
          <w:noProof/>
        </w:rPr>
        <w:t>10</w:t>
      </w:r>
      <w:r>
        <w:rPr>
          <w:noProof/>
        </w:rPr>
        <w:fldChar w:fldCharType="end"/>
      </w:r>
    </w:p>
    <w:p w14:paraId="338BC029" w14:textId="09A9FE13" w:rsidR="003F77D3" w:rsidRDefault="003F77D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Walls</w:t>
      </w:r>
      <w:r>
        <w:rPr>
          <w:noProof/>
        </w:rPr>
        <w:tab/>
      </w:r>
      <w:r>
        <w:rPr>
          <w:noProof/>
        </w:rPr>
        <w:fldChar w:fldCharType="begin"/>
      </w:r>
      <w:r>
        <w:rPr>
          <w:noProof/>
        </w:rPr>
        <w:instrText xml:space="preserve"> PAGEREF _Toc131070547 \h </w:instrText>
      </w:r>
      <w:r>
        <w:rPr>
          <w:noProof/>
        </w:rPr>
      </w:r>
      <w:r>
        <w:rPr>
          <w:noProof/>
        </w:rPr>
        <w:fldChar w:fldCharType="separate"/>
      </w:r>
      <w:r>
        <w:rPr>
          <w:noProof/>
        </w:rPr>
        <w:t>10</w:t>
      </w:r>
      <w:r>
        <w:rPr>
          <w:noProof/>
        </w:rPr>
        <w:fldChar w:fldCharType="end"/>
      </w:r>
    </w:p>
    <w:p w14:paraId="1357BCB7" w14:textId="624F2979" w:rsidR="003F77D3" w:rsidRDefault="003F77D3">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External Walls</w:t>
      </w:r>
      <w:r>
        <w:rPr>
          <w:noProof/>
        </w:rPr>
        <w:tab/>
      </w:r>
      <w:r>
        <w:rPr>
          <w:noProof/>
        </w:rPr>
        <w:fldChar w:fldCharType="begin"/>
      </w:r>
      <w:r>
        <w:rPr>
          <w:noProof/>
        </w:rPr>
        <w:instrText xml:space="preserve"> PAGEREF _Toc131070548 \h </w:instrText>
      </w:r>
      <w:r>
        <w:rPr>
          <w:noProof/>
        </w:rPr>
      </w:r>
      <w:r>
        <w:rPr>
          <w:noProof/>
        </w:rPr>
        <w:fldChar w:fldCharType="separate"/>
      </w:r>
      <w:r>
        <w:rPr>
          <w:noProof/>
        </w:rPr>
        <w:t>10</w:t>
      </w:r>
      <w:r>
        <w:rPr>
          <w:noProof/>
        </w:rPr>
        <w:fldChar w:fldCharType="end"/>
      </w:r>
    </w:p>
    <w:p w14:paraId="27EF6776" w14:textId="5EB7A331" w:rsidR="003F77D3" w:rsidRDefault="003F77D3">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Internal Walls</w:t>
      </w:r>
      <w:r>
        <w:rPr>
          <w:noProof/>
        </w:rPr>
        <w:tab/>
      </w:r>
      <w:r>
        <w:rPr>
          <w:noProof/>
        </w:rPr>
        <w:fldChar w:fldCharType="begin"/>
      </w:r>
      <w:r>
        <w:rPr>
          <w:noProof/>
        </w:rPr>
        <w:instrText xml:space="preserve"> PAGEREF _Toc131070549 \h </w:instrText>
      </w:r>
      <w:r>
        <w:rPr>
          <w:noProof/>
        </w:rPr>
      </w:r>
      <w:r>
        <w:rPr>
          <w:noProof/>
        </w:rPr>
        <w:fldChar w:fldCharType="separate"/>
      </w:r>
      <w:r>
        <w:rPr>
          <w:noProof/>
        </w:rPr>
        <w:t>10</w:t>
      </w:r>
      <w:r>
        <w:rPr>
          <w:noProof/>
        </w:rPr>
        <w:fldChar w:fldCharType="end"/>
      </w:r>
    </w:p>
    <w:p w14:paraId="2660EF70" w14:textId="6493C74C" w:rsidR="003F77D3" w:rsidRDefault="003F77D3">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Installing framed partitions generally</w:t>
      </w:r>
      <w:r>
        <w:rPr>
          <w:noProof/>
        </w:rPr>
        <w:tab/>
      </w:r>
      <w:r>
        <w:rPr>
          <w:noProof/>
        </w:rPr>
        <w:fldChar w:fldCharType="begin"/>
      </w:r>
      <w:r>
        <w:rPr>
          <w:noProof/>
        </w:rPr>
        <w:instrText xml:space="preserve"> PAGEREF _Toc131070550 \h </w:instrText>
      </w:r>
      <w:r>
        <w:rPr>
          <w:noProof/>
        </w:rPr>
      </w:r>
      <w:r>
        <w:rPr>
          <w:noProof/>
        </w:rPr>
        <w:fldChar w:fldCharType="separate"/>
      </w:r>
      <w:r>
        <w:rPr>
          <w:noProof/>
        </w:rPr>
        <w:t>11</w:t>
      </w:r>
      <w:r>
        <w:rPr>
          <w:noProof/>
        </w:rPr>
        <w:fldChar w:fldCharType="end"/>
      </w:r>
    </w:p>
    <w:p w14:paraId="6FCE5FCB" w14:textId="1DCAD74D" w:rsidR="003F77D3" w:rsidRDefault="003F77D3">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Installing plasterboard to metal framing</w:t>
      </w:r>
      <w:r>
        <w:rPr>
          <w:noProof/>
        </w:rPr>
        <w:tab/>
      </w:r>
      <w:r>
        <w:rPr>
          <w:noProof/>
        </w:rPr>
        <w:fldChar w:fldCharType="begin"/>
      </w:r>
      <w:r>
        <w:rPr>
          <w:noProof/>
        </w:rPr>
        <w:instrText xml:space="preserve"> PAGEREF _Toc131070551 \h </w:instrText>
      </w:r>
      <w:r>
        <w:rPr>
          <w:noProof/>
        </w:rPr>
      </w:r>
      <w:r>
        <w:rPr>
          <w:noProof/>
        </w:rPr>
        <w:fldChar w:fldCharType="separate"/>
      </w:r>
      <w:r>
        <w:rPr>
          <w:noProof/>
        </w:rPr>
        <w:t>11</w:t>
      </w:r>
      <w:r>
        <w:rPr>
          <w:noProof/>
        </w:rPr>
        <w:fldChar w:fldCharType="end"/>
      </w:r>
    </w:p>
    <w:p w14:paraId="5B3DF338" w14:textId="748946BE"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lastRenderedPageBreak/>
        <w:t>5.1.5</w:t>
      </w:r>
      <w:r>
        <w:rPr>
          <w:rFonts w:asciiTheme="minorHAnsi" w:eastAsiaTheme="minorEastAsia" w:hAnsiTheme="minorHAnsi" w:cstheme="minorBidi"/>
          <w:noProof/>
          <w:sz w:val="22"/>
          <w:szCs w:val="22"/>
          <w:lang w:eastAsia="en-GB"/>
        </w:rPr>
        <w:tab/>
      </w:r>
      <w:r w:rsidRPr="002C286A">
        <w:rPr>
          <w:rFonts w:cs="Arial"/>
          <w:noProof/>
        </w:rPr>
        <w:t>Sealing gaps and air paths around partitions</w:t>
      </w:r>
      <w:r>
        <w:rPr>
          <w:noProof/>
        </w:rPr>
        <w:tab/>
      </w:r>
      <w:r>
        <w:rPr>
          <w:noProof/>
        </w:rPr>
        <w:fldChar w:fldCharType="begin"/>
      </w:r>
      <w:r>
        <w:rPr>
          <w:noProof/>
        </w:rPr>
        <w:instrText xml:space="preserve"> PAGEREF _Toc131070552 \h </w:instrText>
      </w:r>
      <w:r>
        <w:rPr>
          <w:noProof/>
        </w:rPr>
      </w:r>
      <w:r>
        <w:rPr>
          <w:noProof/>
        </w:rPr>
        <w:fldChar w:fldCharType="separate"/>
      </w:r>
      <w:r>
        <w:rPr>
          <w:noProof/>
        </w:rPr>
        <w:t>11</w:t>
      </w:r>
      <w:r>
        <w:rPr>
          <w:noProof/>
        </w:rPr>
        <w:fldChar w:fldCharType="end"/>
      </w:r>
    </w:p>
    <w:p w14:paraId="72A88A93" w14:textId="4ECA9120"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5.1.6</w:t>
      </w:r>
      <w:r>
        <w:rPr>
          <w:rFonts w:asciiTheme="minorHAnsi" w:eastAsiaTheme="minorEastAsia" w:hAnsiTheme="minorHAnsi" w:cstheme="minorBidi"/>
          <w:noProof/>
          <w:sz w:val="22"/>
          <w:szCs w:val="22"/>
          <w:lang w:eastAsia="en-GB"/>
        </w:rPr>
        <w:tab/>
      </w:r>
      <w:r w:rsidRPr="002C286A">
        <w:rPr>
          <w:rFonts w:cs="Arial"/>
          <w:noProof/>
        </w:rPr>
        <w:t>Installing gypsum based board</w:t>
      </w:r>
      <w:r>
        <w:rPr>
          <w:noProof/>
        </w:rPr>
        <w:tab/>
      </w:r>
      <w:r>
        <w:rPr>
          <w:noProof/>
        </w:rPr>
        <w:fldChar w:fldCharType="begin"/>
      </w:r>
      <w:r>
        <w:rPr>
          <w:noProof/>
        </w:rPr>
        <w:instrText xml:space="preserve"> PAGEREF _Toc131070553 \h </w:instrText>
      </w:r>
      <w:r>
        <w:rPr>
          <w:noProof/>
        </w:rPr>
      </w:r>
      <w:r>
        <w:rPr>
          <w:noProof/>
        </w:rPr>
        <w:fldChar w:fldCharType="separate"/>
      </w:r>
      <w:r>
        <w:rPr>
          <w:noProof/>
        </w:rPr>
        <w:t>11</w:t>
      </w:r>
      <w:r>
        <w:rPr>
          <w:noProof/>
        </w:rPr>
        <w:fldChar w:fldCharType="end"/>
      </w:r>
    </w:p>
    <w:p w14:paraId="46D9246F" w14:textId="7228EF7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5.1.7</w:t>
      </w:r>
      <w:r>
        <w:rPr>
          <w:rFonts w:asciiTheme="minorHAnsi" w:eastAsiaTheme="minorEastAsia" w:hAnsiTheme="minorHAnsi" w:cstheme="minorBidi"/>
          <w:noProof/>
          <w:sz w:val="22"/>
          <w:szCs w:val="22"/>
          <w:lang w:eastAsia="en-GB"/>
        </w:rPr>
        <w:tab/>
      </w:r>
      <w:r w:rsidRPr="002C286A">
        <w:rPr>
          <w:rFonts w:cs="Arial"/>
          <w:noProof/>
        </w:rPr>
        <w:t>Installing additional supports</w:t>
      </w:r>
      <w:r>
        <w:rPr>
          <w:noProof/>
        </w:rPr>
        <w:tab/>
      </w:r>
      <w:r>
        <w:rPr>
          <w:noProof/>
        </w:rPr>
        <w:fldChar w:fldCharType="begin"/>
      </w:r>
      <w:r>
        <w:rPr>
          <w:noProof/>
        </w:rPr>
        <w:instrText xml:space="preserve"> PAGEREF _Toc131070554 \h </w:instrText>
      </w:r>
      <w:r>
        <w:rPr>
          <w:noProof/>
        </w:rPr>
      </w:r>
      <w:r>
        <w:rPr>
          <w:noProof/>
        </w:rPr>
        <w:fldChar w:fldCharType="separate"/>
      </w:r>
      <w:r>
        <w:rPr>
          <w:noProof/>
        </w:rPr>
        <w:t>11</w:t>
      </w:r>
      <w:r>
        <w:rPr>
          <w:noProof/>
        </w:rPr>
        <w:fldChar w:fldCharType="end"/>
      </w:r>
    </w:p>
    <w:p w14:paraId="13579A0F" w14:textId="51910305"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5.1.8</w:t>
      </w:r>
      <w:r>
        <w:rPr>
          <w:rFonts w:asciiTheme="minorHAnsi" w:eastAsiaTheme="minorEastAsia" w:hAnsiTheme="minorHAnsi" w:cstheme="minorBidi"/>
          <w:noProof/>
          <w:sz w:val="22"/>
          <w:szCs w:val="22"/>
          <w:lang w:eastAsia="en-GB"/>
        </w:rPr>
        <w:tab/>
      </w:r>
      <w:r w:rsidRPr="002C286A">
        <w:rPr>
          <w:rFonts w:cs="Arial"/>
          <w:noProof/>
        </w:rPr>
        <w:t>Joints between gypsum based boards</w:t>
      </w:r>
      <w:r>
        <w:rPr>
          <w:noProof/>
        </w:rPr>
        <w:tab/>
      </w:r>
      <w:r>
        <w:rPr>
          <w:noProof/>
        </w:rPr>
        <w:fldChar w:fldCharType="begin"/>
      </w:r>
      <w:r>
        <w:rPr>
          <w:noProof/>
        </w:rPr>
        <w:instrText xml:space="preserve"> PAGEREF _Toc131070555 \h </w:instrText>
      </w:r>
      <w:r>
        <w:rPr>
          <w:noProof/>
        </w:rPr>
      </w:r>
      <w:r>
        <w:rPr>
          <w:noProof/>
        </w:rPr>
        <w:fldChar w:fldCharType="separate"/>
      </w:r>
      <w:r>
        <w:rPr>
          <w:noProof/>
        </w:rPr>
        <w:t>12</w:t>
      </w:r>
      <w:r>
        <w:rPr>
          <w:noProof/>
        </w:rPr>
        <w:fldChar w:fldCharType="end"/>
      </w:r>
    </w:p>
    <w:p w14:paraId="22BDDBDC" w14:textId="6B6B2F2F"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5.1.9</w:t>
      </w:r>
      <w:r>
        <w:rPr>
          <w:rFonts w:asciiTheme="minorHAnsi" w:eastAsiaTheme="minorEastAsia" w:hAnsiTheme="minorHAnsi" w:cstheme="minorBidi"/>
          <w:noProof/>
          <w:sz w:val="22"/>
          <w:szCs w:val="22"/>
          <w:lang w:eastAsia="en-GB"/>
        </w:rPr>
        <w:tab/>
      </w:r>
      <w:r w:rsidRPr="002C286A">
        <w:rPr>
          <w:rFonts w:cs="Arial"/>
          <w:noProof/>
        </w:rPr>
        <w:t>Repairs to plasterboard</w:t>
      </w:r>
      <w:r>
        <w:rPr>
          <w:noProof/>
        </w:rPr>
        <w:tab/>
      </w:r>
      <w:r>
        <w:rPr>
          <w:noProof/>
        </w:rPr>
        <w:fldChar w:fldCharType="begin"/>
      </w:r>
      <w:r>
        <w:rPr>
          <w:noProof/>
        </w:rPr>
        <w:instrText xml:space="preserve"> PAGEREF _Toc131070556 \h </w:instrText>
      </w:r>
      <w:r>
        <w:rPr>
          <w:noProof/>
        </w:rPr>
      </w:r>
      <w:r>
        <w:rPr>
          <w:noProof/>
        </w:rPr>
        <w:fldChar w:fldCharType="separate"/>
      </w:r>
      <w:r>
        <w:rPr>
          <w:noProof/>
        </w:rPr>
        <w:t>12</w:t>
      </w:r>
      <w:r>
        <w:rPr>
          <w:noProof/>
        </w:rPr>
        <w:fldChar w:fldCharType="end"/>
      </w:r>
    </w:p>
    <w:p w14:paraId="68A8596A" w14:textId="1DCFE057" w:rsidR="003F77D3" w:rsidRDefault="003F77D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Floor</w:t>
      </w:r>
      <w:r>
        <w:rPr>
          <w:noProof/>
        </w:rPr>
        <w:tab/>
      </w:r>
      <w:r>
        <w:rPr>
          <w:noProof/>
        </w:rPr>
        <w:fldChar w:fldCharType="begin"/>
      </w:r>
      <w:r>
        <w:rPr>
          <w:noProof/>
        </w:rPr>
        <w:instrText xml:space="preserve"> PAGEREF _Toc131070557 \h </w:instrText>
      </w:r>
      <w:r>
        <w:rPr>
          <w:noProof/>
        </w:rPr>
      </w:r>
      <w:r>
        <w:rPr>
          <w:noProof/>
        </w:rPr>
        <w:fldChar w:fldCharType="separate"/>
      </w:r>
      <w:r>
        <w:rPr>
          <w:noProof/>
        </w:rPr>
        <w:t>12</w:t>
      </w:r>
      <w:r>
        <w:rPr>
          <w:noProof/>
        </w:rPr>
        <w:fldChar w:fldCharType="end"/>
      </w:r>
    </w:p>
    <w:p w14:paraId="1D7B3730" w14:textId="4F0F610C" w:rsidR="003F77D3" w:rsidRDefault="003F77D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Control Room Floor</w:t>
      </w:r>
      <w:r>
        <w:rPr>
          <w:noProof/>
        </w:rPr>
        <w:tab/>
      </w:r>
      <w:r>
        <w:rPr>
          <w:noProof/>
        </w:rPr>
        <w:fldChar w:fldCharType="begin"/>
      </w:r>
      <w:r>
        <w:rPr>
          <w:noProof/>
        </w:rPr>
        <w:instrText xml:space="preserve"> PAGEREF _Toc131070558 \h </w:instrText>
      </w:r>
      <w:r>
        <w:rPr>
          <w:noProof/>
        </w:rPr>
      </w:r>
      <w:r>
        <w:rPr>
          <w:noProof/>
        </w:rPr>
        <w:fldChar w:fldCharType="separate"/>
      </w:r>
      <w:r>
        <w:rPr>
          <w:noProof/>
        </w:rPr>
        <w:t>12</w:t>
      </w:r>
      <w:r>
        <w:rPr>
          <w:noProof/>
        </w:rPr>
        <w:fldChar w:fldCharType="end"/>
      </w:r>
    </w:p>
    <w:p w14:paraId="1B00F3B2" w14:textId="2ED8B650" w:rsidR="003F77D3" w:rsidRDefault="003F77D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Intake Room Floor</w:t>
      </w:r>
      <w:r>
        <w:rPr>
          <w:noProof/>
        </w:rPr>
        <w:tab/>
      </w:r>
      <w:r>
        <w:rPr>
          <w:noProof/>
        </w:rPr>
        <w:fldChar w:fldCharType="begin"/>
      </w:r>
      <w:r>
        <w:rPr>
          <w:noProof/>
        </w:rPr>
        <w:instrText xml:space="preserve"> PAGEREF _Toc131070559 \h </w:instrText>
      </w:r>
      <w:r>
        <w:rPr>
          <w:noProof/>
        </w:rPr>
      </w:r>
      <w:r>
        <w:rPr>
          <w:noProof/>
        </w:rPr>
        <w:fldChar w:fldCharType="separate"/>
      </w:r>
      <w:r>
        <w:rPr>
          <w:noProof/>
        </w:rPr>
        <w:t>13</w:t>
      </w:r>
      <w:r>
        <w:rPr>
          <w:noProof/>
        </w:rPr>
        <w:fldChar w:fldCharType="end"/>
      </w:r>
    </w:p>
    <w:p w14:paraId="0E91C38A" w14:textId="20B31925" w:rsidR="003F77D3" w:rsidRDefault="003F77D3">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Execution</w:t>
      </w:r>
      <w:r>
        <w:rPr>
          <w:noProof/>
        </w:rPr>
        <w:tab/>
      </w:r>
      <w:r>
        <w:rPr>
          <w:noProof/>
        </w:rPr>
        <w:fldChar w:fldCharType="begin"/>
      </w:r>
      <w:r>
        <w:rPr>
          <w:noProof/>
        </w:rPr>
        <w:instrText xml:space="preserve"> PAGEREF _Toc131070560 \h </w:instrText>
      </w:r>
      <w:r>
        <w:rPr>
          <w:noProof/>
        </w:rPr>
      </w:r>
      <w:r>
        <w:rPr>
          <w:noProof/>
        </w:rPr>
        <w:fldChar w:fldCharType="separate"/>
      </w:r>
      <w:r>
        <w:rPr>
          <w:noProof/>
        </w:rPr>
        <w:t>13</w:t>
      </w:r>
      <w:r>
        <w:rPr>
          <w:noProof/>
        </w:rPr>
        <w:fldChar w:fldCharType="end"/>
      </w:r>
    </w:p>
    <w:p w14:paraId="090750BD" w14:textId="2584C1E4"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5.2.4</w:t>
      </w:r>
      <w:r>
        <w:rPr>
          <w:rFonts w:asciiTheme="minorHAnsi" w:eastAsiaTheme="minorEastAsia" w:hAnsiTheme="minorHAnsi" w:cstheme="minorBidi"/>
          <w:noProof/>
          <w:sz w:val="22"/>
          <w:szCs w:val="22"/>
          <w:lang w:eastAsia="en-GB"/>
        </w:rPr>
        <w:tab/>
      </w:r>
      <w:r w:rsidRPr="002C286A">
        <w:rPr>
          <w:rFonts w:cs="Arial"/>
          <w:noProof/>
        </w:rPr>
        <w:t>Installation control samples</w:t>
      </w:r>
      <w:r>
        <w:rPr>
          <w:noProof/>
        </w:rPr>
        <w:tab/>
      </w:r>
      <w:r>
        <w:rPr>
          <w:noProof/>
        </w:rPr>
        <w:fldChar w:fldCharType="begin"/>
      </w:r>
      <w:r>
        <w:rPr>
          <w:noProof/>
        </w:rPr>
        <w:instrText xml:space="preserve"> PAGEREF _Toc131070561 \h </w:instrText>
      </w:r>
      <w:r>
        <w:rPr>
          <w:noProof/>
        </w:rPr>
      </w:r>
      <w:r>
        <w:rPr>
          <w:noProof/>
        </w:rPr>
        <w:fldChar w:fldCharType="separate"/>
      </w:r>
      <w:r>
        <w:rPr>
          <w:noProof/>
        </w:rPr>
        <w:t>13</w:t>
      </w:r>
      <w:r>
        <w:rPr>
          <w:noProof/>
        </w:rPr>
        <w:fldChar w:fldCharType="end"/>
      </w:r>
    </w:p>
    <w:p w14:paraId="78B120B3" w14:textId="292152A6"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5.2.5</w:t>
      </w:r>
      <w:r>
        <w:rPr>
          <w:rFonts w:asciiTheme="minorHAnsi" w:eastAsiaTheme="minorEastAsia" w:hAnsiTheme="minorHAnsi" w:cstheme="minorBidi"/>
          <w:noProof/>
          <w:sz w:val="22"/>
          <w:szCs w:val="22"/>
          <w:lang w:eastAsia="en-GB"/>
        </w:rPr>
        <w:tab/>
      </w:r>
      <w:r w:rsidRPr="002C286A">
        <w:rPr>
          <w:rFonts w:cs="Arial"/>
          <w:noProof/>
        </w:rPr>
        <w:t>Condition of building and notification of commencement</w:t>
      </w:r>
      <w:r>
        <w:rPr>
          <w:noProof/>
        </w:rPr>
        <w:tab/>
      </w:r>
      <w:r>
        <w:rPr>
          <w:noProof/>
        </w:rPr>
        <w:fldChar w:fldCharType="begin"/>
      </w:r>
      <w:r>
        <w:rPr>
          <w:noProof/>
        </w:rPr>
        <w:instrText xml:space="preserve"> PAGEREF _Toc131070562 \h </w:instrText>
      </w:r>
      <w:r>
        <w:rPr>
          <w:noProof/>
        </w:rPr>
      </w:r>
      <w:r>
        <w:rPr>
          <w:noProof/>
        </w:rPr>
        <w:fldChar w:fldCharType="separate"/>
      </w:r>
      <w:r>
        <w:rPr>
          <w:noProof/>
        </w:rPr>
        <w:t>14</w:t>
      </w:r>
      <w:r>
        <w:rPr>
          <w:noProof/>
        </w:rPr>
        <w:fldChar w:fldCharType="end"/>
      </w:r>
    </w:p>
    <w:p w14:paraId="3E405C27" w14:textId="291C3E7A"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5.2.6</w:t>
      </w:r>
      <w:r>
        <w:rPr>
          <w:rFonts w:asciiTheme="minorHAnsi" w:eastAsiaTheme="minorEastAsia" w:hAnsiTheme="minorHAnsi" w:cstheme="minorBidi"/>
          <w:noProof/>
          <w:sz w:val="22"/>
          <w:szCs w:val="22"/>
          <w:lang w:eastAsia="en-GB"/>
        </w:rPr>
        <w:tab/>
      </w:r>
      <w:r w:rsidRPr="002C286A">
        <w:rPr>
          <w:rFonts w:cs="Arial"/>
          <w:noProof/>
        </w:rPr>
        <w:t>Conditioning of flooring prior to laying</w:t>
      </w:r>
      <w:r>
        <w:rPr>
          <w:noProof/>
        </w:rPr>
        <w:tab/>
      </w:r>
      <w:r>
        <w:rPr>
          <w:noProof/>
        </w:rPr>
        <w:fldChar w:fldCharType="begin"/>
      </w:r>
      <w:r>
        <w:rPr>
          <w:noProof/>
        </w:rPr>
        <w:instrText xml:space="preserve"> PAGEREF _Toc131070563 \h </w:instrText>
      </w:r>
      <w:r>
        <w:rPr>
          <w:noProof/>
        </w:rPr>
      </w:r>
      <w:r>
        <w:rPr>
          <w:noProof/>
        </w:rPr>
        <w:fldChar w:fldCharType="separate"/>
      </w:r>
      <w:r>
        <w:rPr>
          <w:noProof/>
        </w:rPr>
        <w:t>14</w:t>
      </w:r>
      <w:r>
        <w:rPr>
          <w:noProof/>
        </w:rPr>
        <w:fldChar w:fldCharType="end"/>
      </w:r>
    </w:p>
    <w:p w14:paraId="461C1803" w14:textId="6D3CE242"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5.2.7</w:t>
      </w:r>
      <w:r>
        <w:rPr>
          <w:rFonts w:asciiTheme="minorHAnsi" w:eastAsiaTheme="minorEastAsia" w:hAnsiTheme="minorHAnsi" w:cstheme="minorBidi"/>
          <w:noProof/>
          <w:sz w:val="22"/>
          <w:szCs w:val="22"/>
          <w:lang w:eastAsia="en-GB"/>
        </w:rPr>
        <w:tab/>
      </w:r>
      <w:r w:rsidRPr="002C286A">
        <w:rPr>
          <w:rFonts w:cs="Arial"/>
          <w:noProof/>
        </w:rPr>
        <w:t>Environmental conditions before, during and after laying</w:t>
      </w:r>
      <w:r>
        <w:rPr>
          <w:noProof/>
        </w:rPr>
        <w:tab/>
      </w:r>
      <w:r>
        <w:rPr>
          <w:noProof/>
        </w:rPr>
        <w:fldChar w:fldCharType="begin"/>
      </w:r>
      <w:r>
        <w:rPr>
          <w:noProof/>
        </w:rPr>
        <w:instrText xml:space="preserve"> PAGEREF _Toc131070564 \h </w:instrText>
      </w:r>
      <w:r>
        <w:rPr>
          <w:noProof/>
        </w:rPr>
      </w:r>
      <w:r>
        <w:rPr>
          <w:noProof/>
        </w:rPr>
        <w:fldChar w:fldCharType="separate"/>
      </w:r>
      <w:r>
        <w:rPr>
          <w:noProof/>
        </w:rPr>
        <w:t>14</w:t>
      </w:r>
      <w:r>
        <w:rPr>
          <w:noProof/>
        </w:rPr>
        <w:fldChar w:fldCharType="end"/>
      </w:r>
    </w:p>
    <w:p w14:paraId="3ED20EBF" w14:textId="16BD649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5.2.8</w:t>
      </w:r>
      <w:r>
        <w:rPr>
          <w:rFonts w:asciiTheme="minorHAnsi" w:eastAsiaTheme="minorEastAsia" w:hAnsiTheme="minorHAnsi" w:cstheme="minorBidi"/>
          <w:noProof/>
          <w:sz w:val="22"/>
          <w:szCs w:val="22"/>
          <w:lang w:eastAsia="en-GB"/>
        </w:rPr>
        <w:tab/>
      </w:r>
      <w:r w:rsidRPr="002C286A">
        <w:rPr>
          <w:rFonts w:cs="Arial"/>
          <w:noProof/>
        </w:rPr>
        <w:t>Assessing suitability of bases</w:t>
      </w:r>
      <w:r>
        <w:rPr>
          <w:noProof/>
        </w:rPr>
        <w:tab/>
      </w:r>
      <w:r>
        <w:rPr>
          <w:noProof/>
        </w:rPr>
        <w:fldChar w:fldCharType="begin"/>
      </w:r>
      <w:r>
        <w:rPr>
          <w:noProof/>
        </w:rPr>
        <w:instrText xml:space="preserve"> PAGEREF _Toc131070565 \h </w:instrText>
      </w:r>
      <w:r>
        <w:rPr>
          <w:noProof/>
        </w:rPr>
      </w:r>
      <w:r>
        <w:rPr>
          <w:noProof/>
        </w:rPr>
        <w:fldChar w:fldCharType="separate"/>
      </w:r>
      <w:r>
        <w:rPr>
          <w:noProof/>
        </w:rPr>
        <w:t>14</w:t>
      </w:r>
      <w:r>
        <w:rPr>
          <w:noProof/>
        </w:rPr>
        <w:fldChar w:fldCharType="end"/>
      </w:r>
    </w:p>
    <w:p w14:paraId="1B8C7F32" w14:textId="6010426E"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5.2.9</w:t>
      </w:r>
      <w:r>
        <w:rPr>
          <w:rFonts w:asciiTheme="minorHAnsi" w:eastAsiaTheme="minorEastAsia" w:hAnsiTheme="minorHAnsi" w:cstheme="minorBidi"/>
          <w:noProof/>
          <w:sz w:val="22"/>
          <w:szCs w:val="22"/>
          <w:lang w:eastAsia="en-GB"/>
        </w:rPr>
        <w:tab/>
      </w:r>
      <w:r w:rsidRPr="002C286A">
        <w:rPr>
          <w:rFonts w:cs="Arial"/>
          <w:noProof/>
        </w:rPr>
        <w:t>Remove existing floorings</w:t>
      </w:r>
      <w:r>
        <w:rPr>
          <w:noProof/>
        </w:rPr>
        <w:tab/>
      </w:r>
      <w:r>
        <w:rPr>
          <w:noProof/>
        </w:rPr>
        <w:fldChar w:fldCharType="begin"/>
      </w:r>
      <w:r>
        <w:rPr>
          <w:noProof/>
        </w:rPr>
        <w:instrText xml:space="preserve"> PAGEREF _Toc131070566 \h </w:instrText>
      </w:r>
      <w:r>
        <w:rPr>
          <w:noProof/>
        </w:rPr>
      </w:r>
      <w:r>
        <w:rPr>
          <w:noProof/>
        </w:rPr>
        <w:fldChar w:fldCharType="separate"/>
      </w:r>
      <w:r>
        <w:rPr>
          <w:noProof/>
        </w:rPr>
        <w:t>15</w:t>
      </w:r>
      <w:r>
        <w:rPr>
          <w:noProof/>
        </w:rPr>
        <w:fldChar w:fldCharType="end"/>
      </w:r>
    </w:p>
    <w:p w14:paraId="77F8516A" w14:textId="77ADD976" w:rsidR="003F77D3" w:rsidRDefault="003F77D3">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Level of Existing Bases</w:t>
      </w:r>
      <w:r>
        <w:rPr>
          <w:noProof/>
        </w:rPr>
        <w:tab/>
      </w:r>
      <w:r>
        <w:rPr>
          <w:noProof/>
        </w:rPr>
        <w:fldChar w:fldCharType="begin"/>
      </w:r>
      <w:r>
        <w:rPr>
          <w:noProof/>
        </w:rPr>
        <w:instrText xml:space="preserve"> PAGEREF _Toc131070567 \h </w:instrText>
      </w:r>
      <w:r>
        <w:rPr>
          <w:noProof/>
        </w:rPr>
      </w:r>
      <w:r>
        <w:rPr>
          <w:noProof/>
        </w:rPr>
        <w:fldChar w:fldCharType="separate"/>
      </w:r>
      <w:r>
        <w:rPr>
          <w:noProof/>
        </w:rPr>
        <w:t>15</w:t>
      </w:r>
      <w:r>
        <w:rPr>
          <w:noProof/>
        </w:rPr>
        <w:fldChar w:fldCharType="end"/>
      </w:r>
    </w:p>
    <w:p w14:paraId="0C584ED1" w14:textId="497D4F4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5.2.11</w:t>
      </w:r>
      <w:r>
        <w:rPr>
          <w:rFonts w:asciiTheme="minorHAnsi" w:eastAsiaTheme="minorEastAsia" w:hAnsiTheme="minorHAnsi" w:cstheme="minorBidi"/>
          <w:noProof/>
          <w:sz w:val="22"/>
          <w:szCs w:val="22"/>
          <w:lang w:eastAsia="en-GB"/>
        </w:rPr>
        <w:tab/>
      </w:r>
      <w:r w:rsidRPr="002C286A">
        <w:rPr>
          <w:rFonts w:cs="Arial"/>
          <w:noProof/>
        </w:rPr>
        <w:t>Layout – setting out seams</w:t>
      </w:r>
      <w:r>
        <w:rPr>
          <w:noProof/>
        </w:rPr>
        <w:tab/>
      </w:r>
      <w:r>
        <w:rPr>
          <w:noProof/>
        </w:rPr>
        <w:fldChar w:fldCharType="begin"/>
      </w:r>
      <w:r>
        <w:rPr>
          <w:noProof/>
        </w:rPr>
        <w:instrText xml:space="preserve"> PAGEREF _Toc131070568 \h </w:instrText>
      </w:r>
      <w:r>
        <w:rPr>
          <w:noProof/>
        </w:rPr>
      </w:r>
      <w:r>
        <w:rPr>
          <w:noProof/>
        </w:rPr>
        <w:fldChar w:fldCharType="separate"/>
      </w:r>
      <w:r>
        <w:rPr>
          <w:noProof/>
        </w:rPr>
        <w:t>15</w:t>
      </w:r>
      <w:r>
        <w:rPr>
          <w:noProof/>
        </w:rPr>
        <w:fldChar w:fldCharType="end"/>
      </w:r>
    </w:p>
    <w:p w14:paraId="32D44C6B" w14:textId="0CB2891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5.2.12</w:t>
      </w:r>
      <w:r>
        <w:rPr>
          <w:rFonts w:asciiTheme="minorHAnsi" w:eastAsiaTheme="minorEastAsia" w:hAnsiTheme="minorHAnsi" w:cstheme="minorBidi"/>
          <w:noProof/>
          <w:sz w:val="22"/>
          <w:szCs w:val="22"/>
          <w:lang w:eastAsia="en-GB"/>
        </w:rPr>
        <w:tab/>
      </w:r>
      <w:r w:rsidRPr="002C286A">
        <w:rPr>
          <w:rFonts w:cs="Arial"/>
          <w:noProof/>
        </w:rPr>
        <w:t>Colour consistency</w:t>
      </w:r>
      <w:r>
        <w:rPr>
          <w:noProof/>
        </w:rPr>
        <w:tab/>
      </w:r>
      <w:r>
        <w:rPr>
          <w:noProof/>
        </w:rPr>
        <w:fldChar w:fldCharType="begin"/>
      </w:r>
      <w:r>
        <w:rPr>
          <w:noProof/>
        </w:rPr>
        <w:instrText xml:space="preserve"> PAGEREF _Toc131070569 \h </w:instrText>
      </w:r>
      <w:r>
        <w:rPr>
          <w:noProof/>
        </w:rPr>
      </w:r>
      <w:r>
        <w:rPr>
          <w:noProof/>
        </w:rPr>
        <w:fldChar w:fldCharType="separate"/>
      </w:r>
      <w:r>
        <w:rPr>
          <w:noProof/>
        </w:rPr>
        <w:t>15</w:t>
      </w:r>
      <w:r>
        <w:rPr>
          <w:noProof/>
        </w:rPr>
        <w:fldChar w:fldCharType="end"/>
      </w:r>
    </w:p>
    <w:p w14:paraId="158469F5" w14:textId="5A1EF11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5.2.13</w:t>
      </w:r>
      <w:r>
        <w:rPr>
          <w:rFonts w:asciiTheme="minorHAnsi" w:eastAsiaTheme="minorEastAsia" w:hAnsiTheme="minorHAnsi" w:cstheme="minorBidi"/>
          <w:noProof/>
          <w:sz w:val="22"/>
          <w:szCs w:val="22"/>
          <w:lang w:eastAsia="en-GB"/>
        </w:rPr>
        <w:tab/>
      </w:r>
      <w:r w:rsidRPr="002C286A">
        <w:rPr>
          <w:rFonts w:cs="Arial"/>
          <w:noProof/>
        </w:rPr>
        <w:t>Welded or sealed seams</w:t>
      </w:r>
      <w:r>
        <w:rPr>
          <w:noProof/>
        </w:rPr>
        <w:tab/>
      </w:r>
      <w:r>
        <w:rPr>
          <w:noProof/>
        </w:rPr>
        <w:fldChar w:fldCharType="begin"/>
      </w:r>
      <w:r>
        <w:rPr>
          <w:noProof/>
        </w:rPr>
        <w:instrText xml:space="preserve"> PAGEREF _Toc131070570 \h </w:instrText>
      </w:r>
      <w:r>
        <w:rPr>
          <w:noProof/>
        </w:rPr>
      </w:r>
      <w:r>
        <w:rPr>
          <w:noProof/>
        </w:rPr>
        <w:fldChar w:fldCharType="separate"/>
      </w:r>
      <w:r>
        <w:rPr>
          <w:noProof/>
        </w:rPr>
        <w:t>15</w:t>
      </w:r>
      <w:r>
        <w:rPr>
          <w:noProof/>
        </w:rPr>
        <w:fldChar w:fldCharType="end"/>
      </w:r>
    </w:p>
    <w:p w14:paraId="13E1A19E" w14:textId="02B2FBF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5.2.14</w:t>
      </w:r>
      <w:r>
        <w:rPr>
          <w:rFonts w:asciiTheme="minorHAnsi" w:eastAsiaTheme="minorEastAsia" w:hAnsiTheme="minorHAnsi" w:cstheme="minorBidi"/>
          <w:noProof/>
          <w:sz w:val="22"/>
          <w:szCs w:val="22"/>
          <w:lang w:eastAsia="en-GB"/>
        </w:rPr>
        <w:tab/>
      </w:r>
      <w:r w:rsidRPr="002C286A">
        <w:rPr>
          <w:rFonts w:cs="Arial"/>
          <w:noProof/>
        </w:rPr>
        <w:t>Joints at doorways</w:t>
      </w:r>
      <w:r>
        <w:rPr>
          <w:noProof/>
        </w:rPr>
        <w:tab/>
      </w:r>
      <w:r>
        <w:rPr>
          <w:noProof/>
        </w:rPr>
        <w:fldChar w:fldCharType="begin"/>
      </w:r>
      <w:r>
        <w:rPr>
          <w:noProof/>
        </w:rPr>
        <w:instrText xml:space="preserve"> PAGEREF _Toc131070571 \h </w:instrText>
      </w:r>
      <w:r>
        <w:rPr>
          <w:noProof/>
        </w:rPr>
      </w:r>
      <w:r>
        <w:rPr>
          <w:noProof/>
        </w:rPr>
        <w:fldChar w:fldCharType="separate"/>
      </w:r>
      <w:r>
        <w:rPr>
          <w:noProof/>
        </w:rPr>
        <w:t>15</w:t>
      </w:r>
      <w:r>
        <w:rPr>
          <w:noProof/>
        </w:rPr>
        <w:fldChar w:fldCharType="end"/>
      </w:r>
    </w:p>
    <w:p w14:paraId="5201D40F" w14:textId="329A7720"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5.2.15</w:t>
      </w:r>
      <w:r>
        <w:rPr>
          <w:rFonts w:asciiTheme="minorHAnsi" w:eastAsiaTheme="minorEastAsia" w:hAnsiTheme="minorHAnsi" w:cstheme="minorBidi"/>
          <w:noProof/>
          <w:sz w:val="22"/>
          <w:szCs w:val="22"/>
          <w:lang w:eastAsia="en-GB"/>
        </w:rPr>
        <w:tab/>
      </w:r>
      <w:r w:rsidRPr="002C286A">
        <w:rPr>
          <w:rFonts w:cs="Arial"/>
          <w:noProof/>
        </w:rPr>
        <w:t>Fixing edgings and cover strips</w:t>
      </w:r>
      <w:r>
        <w:rPr>
          <w:noProof/>
        </w:rPr>
        <w:tab/>
      </w:r>
      <w:r>
        <w:rPr>
          <w:noProof/>
        </w:rPr>
        <w:fldChar w:fldCharType="begin"/>
      </w:r>
      <w:r>
        <w:rPr>
          <w:noProof/>
        </w:rPr>
        <w:instrText xml:space="preserve"> PAGEREF _Toc131070572 \h </w:instrText>
      </w:r>
      <w:r>
        <w:rPr>
          <w:noProof/>
        </w:rPr>
      </w:r>
      <w:r>
        <w:rPr>
          <w:noProof/>
        </w:rPr>
        <w:fldChar w:fldCharType="separate"/>
      </w:r>
      <w:r>
        <w:rPr>
          <w:noProof/>
        </w:rPr>
        <w:t>15</w:t>
      </w:r>
      <w:r>
        <w:rPr>
          <w:noProof/>
        </w:rPr>
        <w:fldChar w:fldCharType="end"/>
      </w:r>
    </w:p>
    <w:p w14:paraId="2B311CFD" w14:textId="2F837245" w:rsidR="003F77D3" w:rsidRDefault="003F77D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Ceiling</w:t>
      </w:r>
      <w:r>
        <w:rPr>
          <w:noProof/>
        </w:rPr>
        <w:tab/>
      </w:r>
      <w:r>
        <w:rPr>
          <w:noProof/>
        </w:rPr>
        <w:fldChar w:fldCharType="begin"/>
      </w:r>
      <w:r>
        <w:rPr>
          <w:noProof/>
        </w:rPr>
        <w:instrText xml:space="preserve"> PAGEREF _Toc131070573 \h </w:instrText>
      </w:r>
      <w:r>
        <w:rPr>
          <w:noProof/>
        </w:rPr>
      </w:r>
      <w:r>
        <w:rPr>
          <w:noProof/>
        </w:rPr>
        <w:fldChar w:fldCharType="separate"/>
      </w:r>
      <w:r>
        <w:rPr>
          <w:noProof/>
        </w:rPr>
        <w:t>15</w:t>
      </w:r>
      <w:r>
        <w:rPr>
          <w:noProof/>
        </w:rPr>
        <w:fldChar w:fldCharType="end"/>
      </w:r>
    </w:p>
    <w:p w14:paraId="1631F213" w14:textId="69E247B1" w:rsidR="003F77D3" w:rsidRDefault="003F77D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Execution</w:t>
      </w:r>
      <w:r>
        <w:rPr>
          <w:noProof/>
        </w:rPr>
        <w:tab/>
      </w:r>
      <w:r>
        <w:rPr>
          <w:noProof/>
        </w:rPr>
        <w:fldChar w:fldCharType="begin"/>
      </w:r>
      <w:r>
        <w:rPr>
          <w:noProof/>
        </w:rPr>
        <w:instrText xml:space="preserve"> PAGEREF _Toc131070574 \h </w:instrText>
      </w:r>
      <w:r>
        <w:rPr>
          <w:noProof/>
        </w:rPr>
      </w:r>
      <w:r>
        <w:rPr>
          <w:noProof/>
        </w:rPr>
        <w:fldChar w:fldCharType="separate"/>
      </w:r>
      <w:r>
        <w:rPr>
          <w:noProof/>
        </w:rPr>
        <w:t>16</w:t>
      </w:r>
      <w:r>
        <w:rPr>
          <w:noProof/>
        </w:rPr>
        <w:fldChar w:fldCharType="end"/>
      </w:r>
    </w:p>
    <w:p w14:paraId="1520866A" w14:textId="5665587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5.3.2</w:t>
      </w:r>
      <w:r>
        <w:rPr>
          <w:rFonts w:asciiTheme="minorHAnsi" w:eastAsiaTheme="minorEastAsia" w:hAnsiTheme="minorHAnsi" w:cstheme="minorBidi"/>
          <w:noProof/>
          <w:sz w:val="22"/>
          <w:szCs w:val="22"/>
          <w:lang w:eastAsia="en-GB"/>
        </w:rPr>
        <w:tab/>
      </w:r>
      <w:r w:rsidRPr="002C286A">
        <w:rPr>
          <w:rFonts w:cs="Arial"/>
          <w:noProof/>
        </w:rPr>
        <w:t>Handling and storage of coating materials</w:t>
      </w:r>
      <w:r>
        <w:rPr>
          <w:noProof/>
        </w:rPr>
        <w:tab/>
      </w:r>
      <w:r>
        <w:rPr>
          <w:noProof/>
        </w:rPr>
        <w:fldChar w:fldCharType="begin"/>
      </w:r>
      <w:r>
        <w:rPr>
          <w:noProof/>
        </w:rPr>
        <w:instrText xml:space="preserve"> PAGEREF _Toc131070575 \h </w:instrText>
      </w:r>
      <w:r>
        <w:rPr>
          <w:noProof/>
        </w:rPr>
      </w:r>
      <w:r>
        <w:rPr>
          <w:noProof/>
        </w:rPr>
        <w:fldChar w:fldCharType="separate"/>
      </w:r>
      <w:r>
        <w:rPr>
          <w:noProof/>
        </w:rPr>
        <w:t>16</w:t>
      </w:r>
      <w:r>
        <w:rPr>
          <w:noProof/>
        </w:rPr>
        <w:fldChar w:fldCharType="end"/>
      </w:r>
    </w:p>
    <w:p w14:paraId="1BD15D3D" w14:textId="381BB26F"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5.3.3</w:t>
      </w:r>
      <w:r>
        <w:rPr>
          <w:rFonts w:asciiTheme="minorHAnsi" w:eastAsiaTheme="minorEastAsia" w:hAnsiTheme="minorHAnsi" w:cstheme="minorBidi"/>
          <w:noProof/>
          <w:sz w:val="22"/>
          <w:szCs w:val="22"/>
          <w:lang w:eastAsia="en-GB"/>
        </w:rPr>
        <w:tab/>
      </w:r>
      <w:r w:rsidRPr="002C286A">
        <w:rPr>
          <w:rFonts w:cs="Arial"/>
          <w:noProof/>
        </w:rPr>
        <w:t>Wet paint signs</w:t>
      </w:r>
      <w:r>
        <w:rPr>
          <w:noProof/>
        </w:rPr>
        <w:tab/>
      </w:r>
      <w:r>
        <w:rPr>
          <w:noProof/>
        </w:rPr>
        <w:fldChar w:fldCharType="begin"/>
      </w:r>
      <w:r>
        <w:rPr>
          <w:noProof/>
        </w:rPr>
        <w:instrText xml:space="preserve"> PAGEREF _Toc131070576 \h </w:instrText>
      </w:r>
      <w:r>
        <w:rPr>
          <w:noProof/>
        </w:rPr>
      </w:r>
      <w:r>
        <w:rPr>
          <w:noProof/>
        </w:rPr>
        <w:fldChar w:fldCharType="separate"/>
      </w:r>
      <w:r>
        <w:rPr>
          <w:noProof/>
        </w:rPr>
        <w:t>16</w:t>
      </w:r>
      <w:r>
        <w:rPr>
          <w:noProof/>
        </w:rPr>
        <w:fldChar w:fldCharType="end"/>
      </w:r>
    </w:p>
    <w:p w14:paraId="49F2A0A3" w14:textId="24B2E8D4"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5.3.4</w:t>
      </w:r>
      <w:r>
        <w:rPr>
          <w:rFonts w:asciiTheme="minorHAnsi" w:eastAsiaTheme="minorEastAsia" w:hAnsiTheme="minorHAnsi" w:cstheme="minorBidi"/>
          <w:noProof/>
          <w:sz w:val="22"/>
          <w:szCs w:val="22"/>
          <w:lang w:eastAsia="en-GB"/>
        </w:rPr>
        <w:tab/>
      </w:r>
      <w:r w:rsidRPr="002C286A">
        <w:rPr>
          <w:rFonts w:cs="Arial"/>
          <w:noProof/>
        </w:rPr>
        <w:t>Control samples of coating systems</w:t>
      </w:r>
      <w:r>
        <w:rPr>
          <w:noProof/>
        </w:rPr>
        <w:tab/>
      </w:r>
      <w:r>
        <w:rPr>
          <w:noProof/>
        </w:rPr>
        <w:fldChar w:fldCharType="begin"/>
      </w:r>
      <w:r>
        <w:rPr>
          <w:noProof/>
        </w:rPr>
        <w:instrText xml:space="preserve"> PAGEREF _Toc131070577 \h </w:instrText>
      </w:r>
      <w:r>
        <w:rPr>
          <w:noProof/>
        </w:rPr>
      </w:r>
      <w:r>
        <w:rPr>
          <w:noProof/>
        </w:rPr>
        <w:fldChar w:fldCharType="separate"/>
      </w:r>
      <w:r>
        <w:rPr>
          <w:noProof/>
        </w:rPr>
        <w:t>16</w:t>
      </w:r>
      <w:r>
        <w:rPr>
          <w:noProof/>
        </w:rPr>
        <w:fldChar w:fldCharType="end"/>
      </w:r>
    </w:p>
    <w:p w14:paraId="7C095EE2" w14:textId="30DBDFD5"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5.3.5</w:t>
      </w:r>
      <w:r>
        <w:rPr>
          <w:rFonts w:asciiTheme="minorHAnsi" w:eastAsiaTheme="minorEastAsia" w:hAnsiTheme="minorHAnsi" w:cstheme="minorBidi"/>
          <w:noProof/>
          <w:sz w:val="22"/>
          <w:szCs w:val="22"/>
          <w:lang w:eastAsia="en-GB"/>
        </w:rPr>
        <w:tab/>
      </w:r>
      <w:r w:rsidRPr="002C286A">
        <w:rPr>
          <w:rFonts w:cs="Arial"/>
          <w:noProof/>
        </w:rPr>
        <w:t>Preparation for coating systems generally</w:t>
      </w:r>
      <w:r>
        <w:rPr>
          <w:noProof/>
        </w:rPr>
        <w:tab/>
      </w:r>
      <w:r>
        <w:rPr>
          <w:noProof/>
        </w:rPr>
        <w:fldChar w:fldCharType="begin"/>
      </w:r>
      <w:r>
        <w:rPr>
          <w:noProof/>
        </w:rPr>
        <w:instrText xml:space="preserve"> PAGEREF _Toc131070578 \h </w:instrText>
      </w:r>
      <w:r>
        <w:rPr>
          <w:noProof/>
        </w:rPr>
      </w:r>
      <w:r>
        <w:rPr>
          <w:noProof/>
        </w:rPr>
        <w:fldChar w:fldCharType="separate"/>
      </w:r>
      <w:r>
        <w:rPr>
          <w:noProof/>
        </w:rPr>
        <w:t>16</w:t>
      </w:r>
      <w:r>
        <w:rPr>
          <w:noProof/>
        </w:rPr>
        <w:fldChar w:fldCharType="end"/>
      </w:r>
    </w:p>
    <w:p w14:paraId="0E8A03DC" w14:textId="6897F4E4"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5.3.6</w:t>
      </w:r>
      <w:r>
        <w:rPr>
          <w:rFonts w:asciiTheme="minorHAnsi" w:eastAsiaTheme="minorEastAsia" w:hAnsiTheme="minorHAnsi" w:cstheme="minorBidi"/>
          <w:noProof/>
          <w:sz w:val="22"/>
          <w:szCs w:val="22"/>
          <w:lang w:eastAsia="en-GB"/>
        </w:rPr>
        <w:tab/>
      </w:r>
      <w:r w:rsidRPr="002C286A">
        <w:rPr>
          <w:rFonts w:cs="Arial"/>
          <w:noProof/>
        </w:rPr>
        <w:t>Applying coating generally</w:t>
      </w:r>
      <w:r>
        <w:rPr>
          <w:noProof/>
        </w:rPr>
        <w:tab/>
      </w:r>
      <w:r>
        <w:rPr>
          <w:noProof/>
        </w:rPr>
        <w:fldChar w:fldCharType="begin"/>
      </w:r>
      <w:r>
        <w:rPr>
          <w:noProof/>
        </w:rPr>
        <w:instrText xml:space="preserve"> PAGEREF _Toc131070579 \h </w:instrText>
      </w:r>
      <w:r>
        <w:rPr>
          <w:noProof/>
        </w:rPr>
      </w:r>
      <w:r>
        <w:rPr>
          <w:noProof/>
        </w:rPr>
        <w:fldChar w:fldCharType="separate"/>
      </w:r>
      <w:r>
        <w:rPr>
          <w:noProof/>
        </w:rPr>
        <w:t>17</w:t>
      </w:r>
      <w:r>
        <w:rPr>
          <w:noProof/>
        </w:rPr>
        <w:fldChar w:fldCharType="end"/>
      </w:r>
    </w:p>
    <w:p w14:paraId="5FC2B6DB" w14:textId="1B5E38DC" w:rsidR="003F77D3" w:rsidRDefault="003F77D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External door</w:t>
      </w:r>
      <w:r>
        <w:rPr>
          <w:noProof/>
        </w:rPr>
        <w:tab/>
      </w:r>
      <w:r>
        <w:rPr>
          <w:noProof/>
        </w:rPr>
        <w:fldChar w:fldCharType="begin"/>
      </w:r>
      <w:r>
        <w:rPr>
          <w:noProof/>
        </w:rPr>
        <w:instrText xml:space="preserve"> PAGEREF _Toc131070580 \h </w:instrText>
      </w:r>
      <w:r>
        <w:rPr>
          <w:noProof/>
        </w:rPr>
      </w:r>
      <w:r>
        <w:rPr>
          <w:noProof/>
        </w:rPr>
        <w:fldChar w:fldCharType="separate"/>
      </w:r>
      <w:r>
        <w:rPr>
          <w:noProof/>
        </w:rPr>
        <w:t>17</w:t>
      </w:r>
      <w:r>
        <w:rPr>
          <w:noProof/>
        </w:rPr>
        <w:fldChar w:fldCharType="end"/>
      </w:r>
    </w:p>
    <w:p w14:paraId="4BEDE8A4" w14:textId="3AFA426F" w:rsidR="003F77D3" w:rsidRDefault="003F77D3">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Pre-Construction Survey</w:t>
      </w:r>
      <w:r>
        <w:rPr>
          <w:noProof/>
        </w:rPr>
        <w:tab/>
      </w:r>
      <w:r>
        <w:rPr>
          <w:noProof/>
        </w:rPr>
        <w:fldChar w:fldCharType="begin"/>
      </w:r>
      <w:r>
        <w:rPr>
          <w:noProof/>
        </w:rPr>
        <w:instrText xml:space="preserve"> PAGEREF _Toc131070581 \h </w:instrText>
      </w:r>
      <w:r>
        <w:rPr>
          <w:noProof/>
        </w:rPr>
      </w:r>
      <w:r>
        <w:rPr>
          <w:noProof/>
        </w:rPr>
        <w:fldChar w:fldCharType="separate"/>
      </w:r>
      <w:r>
        <w:rPr>
          <w:noProof/>
        </w:rPr>
        <w:t>18</w:t>
      </w:r>
      <w:r>
        <w:rPr>
          <w:noProof/>
        </w:rPr>
        <w:fldChar w:fldCharType="end"/>
      </w:r>
    </w:p>
    <w:p w14:paraId="0102C9CD" w14:textId="70431F25"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rPr>
        <w:t>5.4.2</w:t>
      </w:r>
      <w:r>
        <w:rPr>
          <w:rFonts w:asciiTheme="minorHAnsi" w:eastAsiaTheme="minorEastAsia" w:hAnsiTheme="minorHAnsi" w:cstheme="minorBidi"/>
          <w:noProof/>
          <w:sz w:val="22"/>
          <w:szCs w:val="22"/>
          <w:lang w:eastAsia="en-GB"/>
        </w:rPr>
        <w:tab/>
      </w:r>
      <w:r w:rsidRPr="002C286A">
        <w:rPr>
          <w:rFonts w:cs="Arial"/>
          <w:noProof/>
          <w:color w:val="333333"/>
        </w:rPr>
        <w:t>Installing external doorsets or frames</w:t>
      </w:r>
      <w:r>
        <w:rPr>
          <w:noProof/>
        </w:rPr>
        <w:tab/>
      </w:r>
      <w:r>
        <w:rPr>
          <w:noProof/>
        </w:rPr>
        <w:fldChar w:fldCharType="begin"/>
      </w:r>
      <w:r>
        <w:rPr>
          <w:noProof/>
        </w:rPr>
        <w:instrText xml:space="preserve"> PAGEREF _Toc131070582 \h </w:instrText>
      </w:r>
      <w:r>
        <w:rPr>
          <w:noProof/>
        </w:rPr>
      </w:r>
      <w:r>
        <w:rPr>
          <w:noProof/>
        </w:rPr>
        <w:fldChar w:fldCharType="separate"/>
      </w:r>
      <w:r>
        <w:rPr>
          <w:noProof/>
        </w:rPr>
        <w:t>18</w:t>
      </w:r>
      <w:r>
        <w:rPr>
          <w:noProof/>
        </w:rPr>
        <w:fldChar w:fldCharType="end"/>
      </w:r>
    </w:p>
    <w:p w14:paraId="6304785D" w14:textId="38A34EBC"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lang w:eastAsia="en-GB"/>
        </w:rPr>
        <w:t>5.4.3</w:t>
      </w:r>
      <w:r>
        <w:rPr>
          <w:rFonts w:asciiTheme="minorHAnsi" w:eastAsiaTheme="minorEastAsia" w:hAnsiTheme="minorHAnsi" w:cstheme="minorBidi"/>
          <w:noProof/>
          <w:sz w:val="22"/>
          <w:szCs w:val="22"/>
          <w:lang w:eastAsia="en-GB"/>
        </w:rPr>
        <w:tab/>
      </w:r>
      <w:r w:rsidRPr="002C286A">
        <w:rPr>
          <w:rFonts w:cs="Arial"/>
          <w:noProof/>
          <w:color w:val="333333"/>
        </w:rPr>
        <w:t>Fixing of loose thresholds</w:t>
      </w:r>
      <w:r>
        <w:rPr>
          <w:noProof/>
        </w:rPr>
        <w:tab/>
      </w:r>
      <w:r>
        <w:rPr>
          <w:noProof/>
        </w:rPr>
        <w:fldChar w:fldCharType="begin"/>
      </w:r>
      <w:r>
        <w:rPr>
          <w:noProof/>
        </w:rPr>
        <w:instrText xml:space="preserve"> PAGEREF _Toc131070583 \h </w:instrText>
      </w:r>
      <w:r>
        <w:rPr>
          <w:noProof/>
        </w:rPr>
      </w:r>
      <w:r>
        <w:rPr>
          <w:noProof/>
        </w:rPr>
        <w:fldChar w:fldCharType="separate"/>
      </w:r>
      <w:r>
        <w:rPr>
          <w:noProof/>
        </w:rPr>
        <w:t>18</w:t>
      </w:r>
      <w:r>
        <w:rPr>
          <w:noProof/>
        </w:rPr>
        <w:fldChar w:fldCharType="end"/>
      </w:r>
    </w:p>
    <w:p w14:paraId="3D8A7F26" w14:textId="7490F583"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rPr>
        <w:t>5.4.4</w:t>
      </w:r>
      <w:r>
        <w:rPr>
          <w:rFonts w:asciiTheme="minorHAnsi" w:eastAsiaTheme="minorEastAsia" w:hAnsiTheme="minorHAnsi" w:cstheme="minorBidi"/>
          <w:noProof/>
          <w:sz w:val="22"/>
          <w:szCs w:val="22"/>
          <w:lang w:eastAsia="en-GB"/>
        </w:rPr>
        <w:tab/>
      </w:r>
      <w:r w:rsidRPr="002C286A">
        <w:rPr>
          <w:rFonts w:cs="Arial"/>
          <w:noProof/>
          <w:color w:val="333333"/>
        </w:rPr>
        <w:t>Installation of emergency and panic exit device</w:t>
      </w:r>
      <w:r>
        <w:rPr>
          <w:noProof/>
        </w:rPr>
        <w:tab/>
      </w:r>
      <w:r>
        <w:rPr>
          <w:noProof/>
        </w:rPr>
        <w:fldChar w:fldCharType="begin"/>
      </w:r>
      <w:r>
        <w:rPr>
          <w:noProof/>
        </w:rPr>
        <w:instrText xml:space="preserve"> PAGEREF _Toc131070584 \h </w:instrText>
      </w:r>
      <w:r>
        <w:rPr>
          <w:noProof/>
        </w:rPr>
      </w:r>
      <w:r>
        <w:rPr>
          <w:noProof/>
        </w:rPr>
        <w:fldChar w:fldCharType="separate"/>
      </w:r>
      <w:r>
        <w:rPr>
          <w:noProof/>
        </w:rPr>
        <w:t>18</w:t>
      </w:r>
      <w:r>
        <w:rPr>
          <w:noProof/>
        </w:rPr>
        <w:fldChar w:fldCharType="end"/>
      </w:r>
    </w:p>
    <w:p w14:paraId="053CA14F" w14:textId="62EE3ACD"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lang w:eastAsia="en-GB"/>
        </w:rPr>
        <w:t>5.4.5</w:t>
      </w:r>
      <w:r>
        <w:rPr>
          <w:rFonts w:asciiTheme="minorHAnsi" w:eastAsiaTheme="minorEastAsia" w:hAnsiTheme="minorHAnsi" w:cstheme="minorBidi"/>
          <w:noProof/>
          <w:sz w:val="22"/>
          <w:szCs w:val="22"/>
          <w:lang w:eastAsia="en-GB"/>
        </w:rPr>
        <w:tab/>
      </w:r>
      <w:r w:rsidRPr="002C286A">
        <w:rPr>
          <w:rFonts w:cs="Arial"/>
          <w:noProof/>
          <w:color w:val="333333"/>
        </w:rPr>
        <w:t>Preparation</w:t>
      </w:r>
      <w:r>
        <w:rPr>
          <w:noProof/>
        </w:rPr>
        <w:tab/>
      </w:r>
      <w:r>
        <w:rPr>
          <w:noProof/>
        </w:rPr>
        <w:fldChar w:fldCharType="begin"/>
      </w:r>
      <w:r>
        <w:rPr>
          <w:noProof/>
        </w:rPr>
        <w:instrText xml:space="preserve"> PAGEREF _Toc131070585 \h </w:instrText>
      </w:r>
      <w:r>
        <w:rPr>
          <w:noProof/>
        </w:rPr>
      </w:r>
      <w:r>
        <w:rPr>
          <w:noProof/>
        </w:rPr>
        <w:fldChar w:fldCharType="separate"/>
      </w:r>
      <w:r>
        <w:rPr>
          <w:noProof/>
        </w:rPr>
        <w:t>18</w:t>
      </w:r>
      <w:r>
        <w:rPr>
          <w:noProof/>
        </w:rPr>
        <w:fldChar w:fldCharType="end"/>
      </w:r>
    </w:p>
    <w:p w14:paraId="020518A3" w14:textId="1874072F" w:rsidR="003F77D3" w:rsidRDefault="003F77D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Windows</w:t>
      </w:r>
      <w:r>
        <w:rPr>
          <w:noProof/>
        </w:rPr>
        <w:tab/>
      </w:r>
      <w:r>
        <w:rPr>
          <w:noProof/>
        </w:rPr>
        <w:fldChar w:fldCharType="begin"/>
      </w:r>
      <w:r>
        <w:rPr>
          <w:noProof/>
        </w:rPr>
        <w:instrText xml:space="preserve"> PAGEREF _Toc131070586 \h </w:instrText>
      </w:r>
      <w:r>
        <w:rPr>
          <w:noProof/>
        </w:rPr>
      </w:r>
      <w:r>
        <w:rPr>
          <w:noProof/>
        </w:rPr>
        <w:fldChar w:fldCharType="separate"/>
      </w:r>
      <w:r>
        <w:rPr>
          <w:noProof/>
        </w:rPr>
        <w:t>18</w:t>
      </w:r>
      <w:r>
        <w:rPr>
          <w:noProof/>
        </w:rPr>
        <w:fldChar w:fldCharType="end"/>
      </w:r>
    </w:p>
    <w:p w14:paraId="188EDCE4" w14:textId="085BBDF8" w:rsidR="003F77D3" w:rsidRDefault="003F77D3">
      <w:pPr>
        <w:pStyle w:val="TOC3"/>
        <w:rPr>
          <w:rFonts w:asciiTheme="minorHAnsi" w:eastAsiaTheme="minorEastAsia" w:hAnsiTheme="minorHAnsi" w:cstheme="minorBidi"/>
          <w:noProof/>
          <w:sz w:val="22"/>
          <w:szCs w:val="22"/>
          <w:lang w:eastAsia="en-GB"/>
        </w:rPr>
      </w:pPr>
      <w:r>
        <w:rPr>
          <w:noProof/>
          <w:lang w:eastAsia="en-GB"/>
        </w:rPr>
        <w:t>5.5.1</w:t>
      </w:r>
      <w:r>
        <w:rPr>
          <w:rFonts w:asciiTheme="minorHAnsi" w:eastAsiaTheme="minorEastAsia" w:hAnsiTheme="minorHAnsi" w:cstheme="minorBidi"/>
          <w:noProof/>
          <w:sz w:val="22"/>
          <w:szCs w:val="22"/>
          <w:lang w:eastAsia="en-GB"/>
        </w:rPr>
        <w:tab/>
      </w:r>
      <w:r>
        <w:rPr>
          <w:noProof/>
          <w:lang w:eastAsia="en-GB"/>
        </w:rPr>
        <w:t>Pre-Construction Survey</w:t>
      </w:r>
      <w:r>
        <w:rPr>
          <w:noProof/>
        </w:rPr>
        <w:tab/>
      </w:r>
      <w:r>
        <w:rPr>
          <w:noProof/>
        </w:rPr>
        <w:fldChar w:fldCharType="begin"/>
      </w:r>
      <w:r>
        <w:rPr>
          <w:noProof/>
        </w:rPr>
        <w:instrText xml:space="preserve"> PAGEREF _Toc131070587 \h </w:instrText>
      </w:r>
      <w:r>
        <w:rPr>
          <w:noProof/>
        </w:rPr>
      </w:r>
      <w:r>
        <w:rPr>
          <w:noProof/>
        </w:rPr>
        <w:fldChar w:fldCharType="separate"/>
      </w:r>
      <w:r>
        <w:rPr>
          <w:noProof/>
        </w:rPr>
        <w:t>19</w:t>
      </w:r>
      <w:r>
        <w:rPr>
          <w:noProof/>
        </w:rPr>
        <w:fldChar w:fldCharType="end"/>
      </w:r>
    </w:p>
    <w:p w14:paraId="3BBCC8BC" w14:textId="0FFC763A" w:rsidR="003F77D3" w:rsidRDefault="003F77D3">
      <w:pPr>
        <w:pStyle w:val="TOC3"/>
        <w:rPr>
          <w:rFonts w:asciiTheme="minorHAnsi" w:eastAsiaTheme="minorEastAsia" w:hAnsiTheme="minorHAnsi" w:cstheme="minorBidi"/>
          <w:noProof/>
          <w:sz w:val="22"/>
          <w:szCs w:val="22"/>
          <w:lang w:eastAsia="en-GB"/>
        </w:rPr>
      </w:pPr>
      <w:r>
        <w:rPr>
          <w:noProof/>
          <w:lang w:eastAsia="en-GB"/>
        </w:rPr>
        <w:t>5.5.2</w:t>
      </w:r>
      <w:r>
        <w:rPr>
          <w:rFonts w:asciiTheme="minorHAnsi" w:eastAsiaTheme="minorEastAsia" w:hAnsiTheme="minorHAnsi" w:cstheme="minorBidi"/>
          <w:noProof/>
          <w:sz w:val="22"/>
          <w:szCs w:val="22"/>
          <w:lang w:eastAsia="en-GB"/>
        </w:rPr>
        <w:tab/>
      </w:r>
      <w:r w:rsidRPr="002C286A">
        <w:rPr>
          <w:rFonts w:cs="Arial"/>
          <w:noProof/>
          <w:color w:val="333333"/>
        </w:rPr>
        <w:t>Workmanship generally</w:t>
      </w:r>
      <w:r>
        <w:rPr>
          <w:noProof/>
        </w:rPr>
        <w:tab/>
      </w:r>
      <w:r>
        <w:rPr>
          <w:noProof/>
        </w:rPr>
        <w:fldChar w:fldCharType="begin"/>
      </w:r>
      <w:r>
        <w:rPr>
          <w:noProof/>
        </w:rPr>
        <w:instrText xml:space="preserve"> PAGEREF _Toc131070588 \h </w:instrText>
      </w:r>
      <w:r>
        <w:rPr>
          <w:noProof/>
        </w:rPr>
      </w:r>
      <w:r>
        <w:rPr>
          <w:noProof/>
        </w:rPr>
        <w:fldChar w:fldCharType="separate"/>
      </w:r>
      <w:r>
        <w:rPr>
          <w:noProof/>
        </w:rPr>
        <w:t>19</w:t>
      </w:r>
      <w:r>
        <w:rPr>
          <w:noProof/>
        </w:rPr>
        <w:fldChar w:fldCharType="end"/>
      </w:r>
    </w:p>
    <w:p w14:paraId="546D9DBA" w14:textId="28D92557"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lang w:eastAsia="en-GB"/>
        </w:rPr>
        <w:t>5.5.3</w:t>
      </w:r>
      <w:r>
        <w:rPr>
          <w:rFonts w:asciiTheme="minorHAnsi" w:eastAsiaTheme="minorEastAsia" w:hAnsiTheme="minorHAnsi" w:cstheme="minorBidi"/>
          <w:noProof/>
          <w:sz w:val="22"/>
          <w:szCs w:val="22"/>
          <w:lang w:eastAsia="en-GB"/>
        </w:rPr>
        <w:tab/>
      </w:r>
      <w:r w:rsidRPr="002C286A">
        <w:rPr>
          <w:rFonts w:cs="Arial"/>
          <w:noProof/>
          <w:color w:val="333333"/>
        </w:rPr>
        <w:t>Preparation</w:t>
      </w:r>
      <w:r>
        <w:rPr>
          <w:noProof/>
        </w:rPr>
        <w:tab/>
      </w:r>
      <w:r>
        <w:rPr>
          <w:noProof/>
        </w:rPr>
        <w:fldChar w:fldCharType="begin"/>
      </w:r>
      <w:r>
        <w:rPr>
          <w:noProof/>
        </w:rPr>
        <w:instrText xml:space="preserve"> PAGEREF _Toc131070589 \h </w:instrText>
      </w:r>
      <w:r>
        <w:rPr>
          <w:noProof/>
        </w:rPr>
      </w:r>
      <w:r>
        <w:rPr>
          <w:noProof/>
        </w:rPr>
        <w:fldChar w:fldCharType="separate"/>
      </w:r>
      <w:r>
        <w:rPr>
          <w:noProof/>
        </w:rPr>
        <w:t>19</w:t>
      </w:r>
      <w:r>
        <w:rPr>
          <w:noProof/>
        </w:rPr>
        <w:fldChar w:fldCharType="end"/>
      </w:r>
    </w:p>
    <w:p w14:paraId="0C48C2B6" w14:textId="698F9E0E" w:rsidR="003F77D3" w:rsidRDefault="003F77D3">
      <w:pPr>
        <w:pStyle w:val="TOC3"/>
        <w:rPr>
          <w:rFonts w:asciiTheme="minorHAnsi" w:eastAsiaTheme="minorEastAsia" w:hAnsiTheme="minorHAnsi" w:cstheme="minorBidi"/>
          <w:noProof/>
          <w:sz w:val="22"/>
          <w:szCs w:val="22"/>
          <w:lang w:eastAsia="en-GB"/>
        </w:rPr>
      </w:pPr>
      <w:r w:rsidRPr="002C286A">
        <w:rPr>
          <w:rFonts w:cs="Arial"/>
          <w:noProof/>
          <w:color w:val="333333"/>
        </w:rPr>
        <w:t>5.5.4</w:t>
      </w:r>
      <w:r>
        <w:rPr>
          <w:rFonts w:asciiTheme="minorHAnsi" w:eastAsiaTheme="minorEastAsia" w:hAnsiTheme="minorHAnsi" w:cstheme="minorBidi"/>
          <w:noProof/>
          <w:sz w:val="22"/>
          <w:szCs w:val="22"/>
          <w:lang w:eastAsia="en-GB"/>
        </w:rPr>
        <w:tab/>
      </w:r>
      <w:r w:rsidRPr="002C286A">
        <w:rPr>
          <w:rFonts w:cs="Arial"/>
          <w:noProof/>
          <w:color w:val="333333"/>
        </w:rPr>
        <w:t>Window installation generally</w:t>
      </w:r>
      <w:r>
        <w:rPr>
          <w:noProof/>
        </w:rPr>
        <w:tab/>
      </w:r>
      <w:r>
        <w:rPr>
          <w:noProof/>
        </w:rPr>
        <w:fldChar w:fldCharType="begin"/>
      </w:r>
      <w:r>
        <w:rPr>
          <w:noProof/>
        </w:rPr>
        <w:instrText xml:space="preserve"> PAGEREF _Toc131070590 \h </w:instrText>
      </w:r>
      <w:r>
        <w:rPr>
          <w:noProof/>
        </w:rPr>
      </w:r>
      <w:r>
        <w:rPr>
          <w:noProof/>
        </w:rPr>
        <w:fldChar w:fldCharType="separate"/>
      </w:r>
      <w:r>
        <w:rPr>
          <w:noProof/>
        </w:rPr>
        <w:t>19</w:t>
      </w:r>
      <w:r>
        <w:rPr>
          <w:noProof/>
        </w:rPr>
        <w:fldChar w:fldCharType="end"/>
      </w:r>
    </w:p>
    <w:p w14:paraId="5E62874C" w14:textId="0A135B5D" w:rsidR="003F77D3" w:rsidRDefault="003F77D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Glazing Mirror Film</w:t>
      </w:r>
      <w:r>
        <w:rPr>
          <w:noProof/>
        </w:rPr>
        <w:tab/>
      </w:r>
      <w:r>
        <w:rPr>
          <w:noProof/>
        </w:rPr>
        <w:fldChar w:fldCharType="begin"/>
      </w:r>
      <w:r>
        <w:rPr>
          <w:noProof/>
        </w:rPr>
        <w:instrText xml:space="preserve"> PAGEREF _Toc131070591 \h </w:instrText>
      </w:r>
      <w:r>
        <w:rPr>
          <w:noProof/>
        </w:rPr>
      </w:r>
      <w:r>
        <w:rPr>
          <w:noProof/>
        </w:rPr>
        <w:fldChar w:fldCharType="separate"/>
      </w:r>
      <w:r>
        <w:rPr>
          <w:noProof/>
        </w:rPr>
        <w:t>19</w:t>
      </w:r>
      <w:r>
        <w:rPr>
          <w:noProof/>
        </w:rPr>
        <w:fldChar w:fldCharType="end"/>
      </w:r>
    </w:p>
    <w:p w14:paraId="04ED5DE2" w14:textId="75A46A2B" w:rsidR="003F77D3" w:rsidRDefault="003F77D3">
      <w:pPr>
        <w:pStyle w:val="TOC2"/>
        <w:rPr>
          <w:rFonts w:asciiTheme="minorHAnsi" w:eastAsiaTheme="minorEastAsia" w:hAnsiTheme="minorHAnsi" w:cstheme="minorBidi"/>
          <w:noProof/>
          <w:sz w:val="22"/>
          <w:szCs w:val="22"/>
          <w:lang w:eastAsia="en-GB"/>
        </w:rPr>
      </w:pPr>
      <w:r>
        <w:rPr>
          <w:noProof/>
        </w:rPr>
        <w:lastRenderedPageBreak/>
        <w:t>5.7</w:t>
      </w:r>
      <w:r>
        <w:rPr>
          <w:rFonts w:asciiTheme="minorHAnsi" w:eastAsiaTheme="minorEastAsia" w:hAnsiTheme="minorHAnsi" w:cstheme="minorBidi"/>
          <w:noProof/>
          <w:sz w:val="22"/>
          <w:szCs w:val="22"/>
          <w:lang w:eastAsia="en-GB"/>
        </w:rPr>
        <w:tab/>
      </w:r>
      <w:r>
        <w:rPr>
          <w:noProof/>
        </w:rPr>
        <w:t>External services compound fencing and gate</w:t>
      </w:r>
      <w:r>
        <w:rPr>
          <w:noProof/>
        </w:rPr>
        <w:tab/>
      </w:r>
      <w:r>
        <w:rPr>
          <w:noProof/>
        </w:rPr>
        <w:fldChar w:fldCharType="begin"/>
      </w:r>
      <w:r>
        <w:rPr>
          <w:noProof/>
        </w:rPr>
        <w:instrText xml:space="preserve"> PAGEREF _Toc131070592 \h </w:instrText>
      </w:r>
      <w:r>
        <w:rPr>
          <w:noProof/>
        </w:rPr>
      </w:r>
      <w:r>
        <w:rPr>
          <w:noProof/>
        </w:rPr>
        <w:fldChar w:fldCharType="separate"/>
      </w:r>
      <w:r>
        <w:rPr>
          <w:noProof/>
        </w:rPr>
        <w:t>19</w:t>
      </w:r>
      <w:r>
        <w:rPr>
          <w:noProof/>
        </w:rPr>
        <w:fldChar w:fldCharType="end"/>
      </w:r>
    </w:p>
    <w:p w14:paraId="21375077" w14:textId="7C5EBA00" w:rsidR="003F77D3" w:rsidRDefault="003F77D3">
      <w:pPr>
        <w:pStyle w:val="TOC1"/>
        <w:rPr>
          <w:rFonts w:asciiTheme="minorHAnsi" w:eastAsiaTheme="minorEastAsia" w:hAnsiTheme="minorHAnsi" w:cstheme="minorBidi"/>
          <w:b w:val="0"/>
          <w:noProof/>
          <w:sz w:val="22"/>
          <w:szCs w:val="22"/>
          <w:lang w:eastAsia="en-GB"/>
        </w:rPr>
      </w:pPr>
      <w:r>
        <w:rPr>
          <w:noProof/>
        </w:rPr>
        <w:t>6.0</w:t>
      </w:r>
      <w:r>
        <w:rPr>
          <w:rFonts w:asciiTheme="minorHAnsi" w:eastAsiaTheme="minorEastAsia" w:hAnsiTheme="minorHAnsi" w:cstheme="minorBidi"/>
          <w:b w:val="0"/>
          <w:noProof/>
          <w:sz w:val="22"/>
          <w:szCs w:val="22"/>
          <w:lang w:eastAsia="en-GB"/>
        </w:rPr>
        <w:tab/>
      </w:r>
      <w:r>
        <w:rPr>
          <w:noProof/>
        </w:rPr>
        <w:t>PLOWRIGHT SPECIFICATION</w:t>
      </w:r>
      <w:r>
        <w:rPr>
          <w:noProof/>
        </w:rPr>
        <w:tab/>
      </w:r>
      <w:r>
        <w:rPr>
          <w:noProof/>
        </w:rPr>
        <w:fldChar w:fldCharType="begin"/>
      </w:r>
      <w:r>
        <w:rPr>
          <w:noProof/>
        </w:rPr>
        <w:instrText xml:space="preserve"> PAGEREF _Toc131070593 \h </w:instrText>
      </w:r>
      <w:r>
        <w:rPr>
          <w:noProof/>
        </w:rPr>
      </w:r>
      <w:r>
        <w:rPr>
          <w:noProof/>
        </w:rPr>
        <w:fldChar w:fldCharType="separate"/>
      </w:r>
      <w:r>
        <w:rPr>
          <w:noProof/>
        </w:rPr>
        <w:t>20</w:t>
      </w:r>
      <w:r>
        <w:rPr>
          <w:noProof/>
        </w:rPr>
        <w:fldChar w:fldCharType="end"/>
      </w:r>
    </w:p>
    <w:p w14:paraId="6216A2E5" w14:textId="1DAB0FE5" w:rsidR="003F77D3" w:rsidRDefault="003F77D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New Stud Walls</w:t>
      </w:r>
      <w:r>
        <w:rPr>
          <w:noProof/>
        </w:rPr>
        <w:tab/>
      </w:r>
      <w:r>
        <w:rPr>
          <w:noProof/>
        </w:rPr>
        <w:fldChar w:fldCharType="begin"/>
      </w:r>
      <w:r>
        <w:rPr>
          <w:noProof/>
        </w:rPr>
        <w:instrText xml:space="preserve"> PAGEREF _Toc131070594 \h </w:instrText>
      </w:r>
      <w:r>
        <w:rPr>
          <w:noProof/>
        </w:rPr>
      </w:r>
      <w:r>
        <w:rPr>
          <w:noProof/>
        </w:rPr>
        <w:fldChar w:fldCharType="separate"/>
      </w:r>
      <w:r>
        <w:rPr>
          <w:noProof/>
        </w:rPr>
        <w:t>20</w:t>
      </w:r>
      <w:r>
        <w:rPr>
          <w:noProof/>
        </w:rPr>
        <w:fldChar w:fldCharType="end"/>
      </w:r>
    </w:p>
    <w:p w14:paraId="197417D7" w14:textId="78CB61A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6.1.2</w:t>
      </w:r>
      <w:r>
        <w:rPr>
          <w:rFonts w:asciiTheme="minorHAnsi" w:eastAsiaTheme="minorEastAsia" w:hAnsiTheme="minorHAnsi" w:cstheme="minorBidi"/>
          <w:noProof/>
          <w:sz w:val="22"/>
          <w:szCs w:val="22"/>
          <w:lang w:eastAsia="en-GB"/>
        </w:rPr>
        <w:tab/>
      </w:r>
      <w:r w:rsidRPr="002C286A">
        <w:rPr>
          <w:rFonts w:cs="Arial"/>
          <w:noProof/>
        </w:rPr>
        <w:t>Execution</w:t>
      </w:r>
      <w:r>
        <w:rPr>
          <w:noProof/>
        </w:rPr>
        <w:tab/>
      </w:r>
      <w:r>
        <w:rPr>
          <w:noProof/>
        </w:rPr>
        <w:fldChar w:fldCharType="begin"/>
      </w:r>
      <w:r>
        <w:rPr>
          <w:noProof/>
        </w:rPr>
        <w:instrText xml:space="preserve"> PAGEREF _Toc131070595 \h </w:instrText>
      </w:r>
      <w:r>
        <w:rPr>
          <w:noProof/>
        </w:rPr>
      </w:r>
      <w:r>
        <w:rPr>
          <w:noProof/>
        </w:rPr>
        <w:fldChar w:fldCharType="separate"/>
      </w:r>
      <w:r>
        <w:rPr>
          <w:noProof/>
        </w:rPr>
        <w:t>21</w:t>
      </w:r>
      <w:r>
        <w:rPr>
          <w:noProof/>
        </w:rPr>
        <w:fldChar w:fldCharType="end"/>
      </w:r>
    </w:p>
    <w:p w14:paraId="15C3551F" w14:textId="2A8F9767"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6.1.3</w:t>
      </w:r>
      <w:r>
        <w:rPr>
          <w:rFonts w:asciiTheme="minorHAnsi" w:eastAsiaTheme="minorEastAsia" w:hAnsiTheme="minorHAnsi" w:cstheme="minorBidi"/>
          <w:noProof/>
          <w:sz w:val="22"/>
          <w:szCs w:val="22"/>
          <w:lang w:eastAsia="en-GB"/>
        </w:rPr>
        <w:tab/>
      </w:r>
      <w:r w:rsidRPr="002C286A">
        <w:rPr>
          <w:rFonts w:cs="Arial"/>
          <w:noProof/>
        </w:rPr>
        <w:t>Installing framed partitions generally</w:t>
      </w:r>
      <w:r>
        <w:rPr>
          <w:noProof/>
        </w:rPr>
        <w:tab/>
      </w:r>
      <w:r>
        <w:rPr>
          <w:noProof/>
        </w:rPr>
        <w:fldChar w:fldCharType="begin"/>
      </w:r>
      <w:r>
        <w:rPr>
          <w:noProof/>
        </w:rPr>
        <w:instrText xml:space="preserve"> PAGEREF _Toc131070596 \h </w:instrText>
      </w:r>
      <w:r>
        <w:rPr>
          <w:noProof/>
        </w:rPr>
      </w:r>
      <w:r>
        <w:rPr>
          <w:noProof/>
        </w:rPr>
        <w:fldChar w:fldCharType="separate"/>
      </w:r>
      <w:r>
        <w:rPr>
          <w:noProof/>
        </w:rPr>
        <w:t>21</w:t>
      </w:r>
      <w:r>
        <w:rPr>
          <w:noProof/>
        </w:rPr>
        <w:fldChar w:fldCharType="end"/>
      </w:r>
    </w:p>
    <w:p w14:paraId="01A53AB7" w14:textId="7747C5B7"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6.1.4</w:t>
      </w:r>
      <w:r>
        <w:rPr>
          <w:rFonts w:asciiTheme="minorHAnsi" w:eastAsiaTheme="minorEastAsia" w:hAnsiTheme="minorHAnsi" w:cstheme="minorBidi"/>
          <w:noProof/>
          <w:sz w:val="22"/>
          <w:szCs w:val="22"/>
          <w:lang w:eastAsia="en-GB"/>
        </w:rPr>
        <w:tab/>
      </w:r>
      <w:r w:rsidRPr="002C286A">
        <w:rPr>
          <w:rFonts w:cs="Arial"/>
          <w:noProof/>
        </w:rPr>
        <w:t>Installing framing for partitions</w:t>
      </w:r>
      <w:r>
        <w:rPr>
          <w:noProof/>
        </w:rPr>
        <w:tab/>
      </w:r>
      <w:r>
        <w:rPr>
          <w:noProof/>
        </w:rPr>
        <w:fldChar w:fldCharType="begin"/>
      </w:r>
      <w:r>
        <w:rPr>
          <w:noProof/>
        </w:rPr>
        <w:instrText xml:space="preserve"> PAGEREF _Toc131070597 \h </w:instrText>
      </w:r>
      <w:r>
        <w:rPr>
          <w:noProof/>
        </w:rPr>
      </w:r>
      <w:r>
        <w:rPr>
          <w:noProof/>
        </w:rPr>
        <w:fldChar w:fldCharType="separate"/>
      </w:r>
      <w:r>
        <w:rPr>
          <w:noProof/>
        </w:rPr>
        <w:t>21</w:t>
      </w:r>
      <w:r>
        <w:rPr>
          <w:noProof/>
        </w:rPr>
        <w:fldChar w:fldCharType="end"/>
      </w:r>
    </w:p>
    <w:p w14:paraId="3ACA37A7" w14:textId="596E4420"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6.1.5</w:t>
      </w:r>
      <w:r>
        <w:rPr>
          <w:rFonts w:asciiTheme="minorHAnsi" w:eastAsiaTheme="minorEastAsia" w:hAnsiTheme="minorHAnsi" w:cstheme="minorBidi"/>
          <w:noProof/>
          <w:sz w:val="22"/>
          <w:szCs w:val="22"/>
          <w:lang w:eastAsia="en-GB"/>
        </w:rPr>
        <w:tab/>
      </w:r>
      <w:r w:rsidRPr="002C286A">
        <w:rPr>
          <w:rFonts w:cs="Arial"/>
          <w:noProof/>
        </w:rPr>
        <w:t>Installing plasterboard to metal framing</w:t>
      </w:r>
      <w:r>
        <w:rPr>
          <w:noProof/>
        </w:rPr>
        <w:tab/>
      </w:r>
      <w:r>
        <w:rPr>
          <w:noProof/>
        </w:rPr>
        <w:fldChar w:fldCharType="begin"/>
      </w:r>
      <w:r>
        <w:rPr>
          <w:noProof/>
        </w:rPr>
        <w:instrText xml:space="preserve"> PAGEREF _Toc131070598 \h </w:instrText>
      </w:r>
      <w:r>
        <w:rPr>
          <w:noProof/>
        </w:rPr>
      </w:r>
      <w:r>
        <w:rPr>
          <w:noProof/>
        </w:rPr>
        <w:fldChar w:fldCharType="separate"/>
      </w:r>
      <w:r>
        <w:rPr>
          <w:noProof/>
        </w:rPr>
        <w:t>22</w:t>
      </w:r>
      <w:r>
        <w:rPr>
          <w:noProof/>
        </w:rPr>
        <w:fldChar w:fldCharType="end"/>
      </w:r>
    </w:p>
    <w:p w14:paraId="7AC5CBD8" w14:textId="1378BFDA"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6.1.6</w:t>
      </w:r>
      <w:r>
        <w:rPr>
          <w:rFonts w:asciiTheme="minorHAnsi" w:eastAsiaTheme="minorEastAsia" w:hAnsiTheme="minorHAnsi" w:cstheme="minorBidi"/>
          <w:noProof/>
          <w:sz w:val="22"/>
          <w:szCs w:val="22"/>
          <w:lang w:eastAsia="en-GB"/>
        </w:rPr>
        <w:tab/>
      </w:r>
      <w:r w:rsidRPr="002C286A">
        <w:rPr>
          <w:rFonts w:cs="Arial"/>
          <w:noProof/>
        </w:rPr>
        <w:t>Sealing gaps and air paths around partitions</w:t>
      </w:r>
      <w:r>
        <w:rPr>
          <w:noProof/>
        </w:rPr>
        <w:tab/>
      </w:r>
      <w:r>
        <w:rPr>
          <w:noProof/>
        </w:rPr>
        <w:fldChar w:fldCharType="begin"/>
      </w:r>
      <w:r>
        <w:rPr>
          <w:noProof/>
        </w:rPr>
        <w:instrText xml:space="preserve"> PAGEREF _Toc131070599 \h </w:instrText>
      </w:r>
      <w:r>
        <w:rPr>
          <w:noProof/>
        </w:rPr>
      </w:r>
      <w:r>
        <w:rPr>
          <w:noProof/>
        </w:rPr>
        <w:fldChar w:fldCharType="separate"/>
      </w:r>
      <w:r>
        <w:rPr>
          <w:noProof/>
        </w:rPr>
        <w:t>22</w:t>
      </w:r>
      <w:r>
        <w:rPr>
          <w:noProof/>
        </w:rPr>
        <w:fldChar w:fldCharType="end"/>
      </w:r>
    </w:p>
    <w:p w14:paraId="112A2265" w14:textId="160DD56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6.1.7</w:t>
      </w:r>
      <w:r>
        <w:rPr>
          <w:rFonts w:asciiTheme="minorHAnsi" w:eastAsiaTheme="minorEastAsia" w:hAnsiTheme="minorHAnsi" w:cstheme="minorBidi"/>
          <w:noProof/>
          <w:sz w:val="22"/>
          <w:szCs w:val="22"/>
          <w:lang w:eastAsia="en-GB"/>
        </w:rPr>
        <w:tab/>
      </w:r>
      <w:r w:rsidRPr="002C286A">
        <w:rPr>
          <w:rFonts w:cs="Arial"/>
          <w:noProof/>
        </w:rPr>
        <w:t>Installing insulation and cavity barriers in framed partitions</w:t>
      </w:r>
      <w:r>
        <w:rPr>
          <w:noProof/>
        </w:rPr>
        <w:tab/>
      </w:r>
      <w:r>
        <w:rPr>
          <w:noProof/>
        </w:rPr>
        <w:fldChar w:fldCharType="begin"/>
      </w:r>
      <w:r>
        <w:rPr>
          <w:noProof/>
        </w:rPr>
        <w:instrText xml:space="preserve"> PAGEREF _Toc131070600 \h </w:instrText>
      </w:r>
      <w:r>
        <w:rPr>
          <w:noProof/>
        </w:rPr>
      </w:r>
      <w:r>
        <w:rPr>
          <w:noProof/>
        </w:rPr>
        <w:fldChar w:fldCharType="separate"/>
      </w:r>
      <w:r>
        <w:rPr>
          <w:noProof/>
        </w:rPr>
        <w:t>22</w:t>
      </w:r>
      <w:r>
        <w:rPr>
          <w:noProof/>
        </w:rPr>
        <w:fldChar w:fldCharType="end"/>
      </w:r>
    </w:p>
    <w:p w14:paraId="18763929" w14:textId="268DEE3F"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6.1.8</w:t>
      </w:r>
      <w:r>
        <w:rPr>
          <w:rFonts w:asciiTheme="minorHAnsi" w:eastAsiaTheme="minorEastAsia" w:hAnsiTheme="minorHAnsi" w:cstheme="minorBidi"/>
          <w:noProof/>
          <w:sz w:val="22"/>
          <w:szCs w:val="22"/>
          <w:lang w:eastAsia="en-GB"/>
        </w:rPr>
        <w:tab/>
      </w:r>
      <w:r w:rsidRPr="002C286A">
        <w:rPr>
          <w:rFonts w:cs="Arial"/>
          <w:noProof/>
        </w:rPr>
        <w:t>Installing gypsum based board</w:t>
      </w:r>
      <w:r>
        <w:rPr>
          <w:noProof/>
        </w:rPr>
        <w:tab/>
      </w:r>
      <w:r>
        <w:rPr>
          <w:noProof/>
        </w:rPr>
        <w:fldChar w:fldCharType="begin"/>
      </w:r>
      <w:r>
        <w:rPr>
          <w:noProof/>
        </w:rPr>
        <w:instrText xml:space="preserve"> PAGEREF _Toc131070601 \h </w:instrText>
      </w:r>
      <w:r>
        <w:rPr>
          <w:noProof/>
        </w:rPr>
      </w:r>
      <w:r>
        <w:rPr>
          <w:noProof/>
        </w:rPr>
        <w:fldChar w:fldCharType="separate"/>
      </w:r>
      <w:r>
        <w:rPr>
          <w:noProof/>
        </w:rPr>
        <w:t>22</w:t>
      </w:r>
      <w:r>
        <w:rPr>
          <w:noProof/>
        </w:rPr>
        <w:fldChar w:fldCharType="end"/>
      </w:r>
    </w:p>
    <w:p w14:paraId="0A7BA3C7" w14:textId="3F3A6B21"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6.1.9</w:t>
      </w:r>
      <w:r>
        <w:rPr>
          <w:rFonts w:asciiTheme="minorHAnsi" w:eastAsiaTheme="minorEastAsia" w:hAnsiTheme="minorHAnsi" w:cstheme="minorBidi"/>
          <w:noProof/>
          <w:sz w:val="22"/>
          <w:szCs w:val="22"/>
          <w:lang w:eastAsia="en-GB"/>
        </w:rPr>
        <w:tab/>
      </w:r>
      <w:r w:rsidRPr="002C286A">
        <w:rPr>
          <w:rFonts w:cs="Arial"/>
          <w:noProof/>
        </w:rPr>
        <w:t>Installing additional supports</w:t>
      </w:r>
      <w:r>
        <w:rPr>
          <w:noProof/>
        </w:rPr>
        <w:tab/>
      </w:r>
      <w:r>
        <w:rPr>
          <w:noProof/>
        </w:rPr>
        <w:fldChar w:fldCharType="begin"/>
      </w:r>
      <w:r>
        <w:rPr>
          <w:noProof/>
        </w:rPr>
        <w:instrText xml:space="preserve"> PAGEREF _Toc131070602 \h </w:instrText>
      </w:r>
      <w:r>
        <w:rPr>
          <w:noProof/>
        </w:rPr>
      </w:r>
      <w:r>
        <w:rPr>
          <w:noProof/>
        </w:rPr>
        <w:fldChar w:fldCharType="separate"/>
      </w:r>
      <w:r>
        <w:rPr>
          <w:noProof/>
        </w:rPr>
        <w:t>23</w:t>
      </w:r>
      <w:r>
        <w:rPr>
          <w:noProof/>
        </w:rPr>
        <w:fldChar w:fldCharType="end"/>
      </w:r>
    </w:p>
    <w:p w14:paraId="4446C084" w14:textId="4B99FF5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6.1.10</w:t>
      </w:r>
      <w:r>
        <w:rPr>
          <w:rFonts w:asciiTheme="minorHAnsi" w:eastAsiaTheme="minorEastAsia" w:hAnsiTheme="minorHAnsi" w:cstheme="minorBidi"/>
          <w:noProof/>
          <w:sz w:val="22"/>
          <w:szCs w:val="22"/>
          <w:lang w:eastAsia="en-GB"/>
        </w:rPr>
        <w:tab/>
      </w:r>
      <w:r w:rsidRPr="002C286A">
        <w:rPr>
          <w:rFonts w:cs="Arial"/>
          <w:noProof/>
        </w:rPr>
        <w:t>Level of dry lining across joints</w:t>
      </w:r>
      <w:r>
        <w:rPr>
          <w:noProof/>
        </w:rPr>
        <w:tab/>
      </w:r>
      <w:r>
        <w:rPr>
          <w:noProof/>
        </w:rPr>
        <w:fldChar w:fldCharType="begin"/>
      </w:r>
      <w:r>
        <w:rPr>
          <w:noProof/>
        </w:rPr>
        <w:instrText xml:space="preserve"> PAGEREF _Toc131070603 \h </w:instrText>
      </w:r>
      <w:r>
        <w:rPr>
          <w:noProof/>
        </w:rPr>
      </w:r>
      <w:r>
        <w:rPr>
          <w:noProof/>
        </w:rPr>
        <w:fldChar w:fldCharType="separate"/>
      </w:r>
      <w:r>
        <w:rPr>
          <w:noProof/>
        </w:rPr>
        <w:t>23</w:t>
      </w:r>
      <w:r>
        <w:rPr>
          <w:noProof/>
        </w:rPr>
        <w:fldChar w:fldCharType="end"/>
      </w:r>
    </w:p>
    <w:p w14:paraId="69545CC5" w14:textId="3A3737D5"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6.1.11</w:t>
      </w:r>
      <w:r>
        <w:rPr>
          <w:rFonts w:asciiTheme="minorHAnsi" w:eastAsiaTheme="minorEastAsia" w:hAnsiTheme="minorHAnsi" w:cstheme="minorBidi"/>
          <w:noProof/>
          <w:sz w:val="22"/>
          <w:szCs w:val="22"/>
          <w:lang w:eastAsia="en-GB"/>
        </w:rPr>
        <w:tab/>
      </w:r>
      <w:r w:rsidRPr="002C286A">
        <w:rPr>
          <w:rFonts w:cs="Arial"/>
          <w:noProof/>
        </w:rPr>
        <w:t>Joints between gypsum based boards</w:t>
      </w:r>
      <w:r>
        <w:rPr>
          <w:noProof/>
        </w:rPr>
        <w:tab/>
      </w:r>
      <w:r>
        <w:rPr>
          <w:noProof/>
        </w:rPr>
        <w:fldChar w:fldCharType="begin"/>
      </w:r>
      <w:r>
        <w:rPr>
          <w:noProof/>
        </w:rPr>
        <w:instrText xml:space="preserve"> PAGEREF _Toc131070604 \h </w:instrText>
      </w:r>
      <w:r>
        <w:rPr>
          <w:noProof/>
        </w:rPr>
      </w:r>
      <w:r>
        <w:rPr>
          <w:noProof/>
        </w:rPr>
        <w:fldChar w:fldCharType="separate"/>
      </w:r>
      <w:r>
        <w:rPr>
          <w:noProof/>
        </w:rPr>
        <w:t>23</w:t>
      </w:r>
      <w:r>
        <w:rPr>
          <w:noProof/>
        </w:rPr>
        <w:fldChar w:fldCharType="end"/>
      </w:r>
    </w:p>
    <w:p w14:paraId="6477E315" w14:textId="0D3EB17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6.1.12</w:t>
      </w:r>
      <w:r>
        <w:rPr>
          <w:rFonts w:asciiTheme="minorHAnsi" w:eastAsiaTheme="minorEastAsia" w:hAnsiTheme="minorHAnsi" w:cstheme="minorBidi"/>
          <w:noProof/>
          <w:sz w:val="22"/>
          <w:szCs w:val="22"/>
          <w:lang w:eastAsia="en-GB"/>
        </w:rPr>
        <w:tab/>
      </w:r>
      <w:r w:rsidRPr="002C286A">
        <w:rPr>
          <w:rFonts w:cs="Arial"/>
          <w:noProof/>
        </w:rPr>
        <w:t>Seamless jointing to gypsum boards</w:t>
      </w:r>
      <w:r>
        <w:rPr>
          <w:noProof/>
        </w:rPr>
        <w:tab/>
      </w:r>
      <w:r>
        <w:rPr>
          <w:noProof/>
        </w:rPr>
        <w:fldChar w:fldCharType="begin"/>
      </w:r>
      <w:r>
        <w:rPr>
          <w:noProof/>
        </w:rPr>
        <w:instrText xml:space="preserve"> PAGEREF _Toc131070605 \h </w:instrText>
      </w:r>
      <w:r>
        <w:rPr>
          <w:noProof/>
        </w:rPr>
      </w:r>
      <w:r>
        <w:rPr>
          <w:noProof/>
        </w:rPr>
        <w:fldChar w:fldCharType="separate"/>
      </w:r>
      <w:r>
        <w:rPr>
          <w:noProof/>
        </w:rPr>
        <w:t>23</w:t>
      </w:r>
      <w:r>
        <w:rPr>
          <w:noProof/>
        </w:rPr>
        <w:fldChar w:fldCharType="end"/>
      </w:r>
    </w:p>
    <w:p w14:paraId="664F7D96" w14:textId="16367E8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6.1.13</w:t>
      </w:r>
      <w:r>
        <w:rPr>
          <w:rFonts w:asciiTheme="minorHAnsi" w:eastAsiaTheme="minorEastAsia" w:hAnsiTheme="minorHAnsi" w:cstheme="minorBidi"/>
          <w:noProof/>
          <w:sz w:val="22"/>
          <w:szCs w:val="22"/>
          <w:lang w:eastAsia="en-GB"/>
        </w:rPr>
        <w:tab/>
      </w:r>
      <w:r w:rsidRPr="002C286A">
        <w:rPr>
          <w:rFonts w:cs="Arial"/>
          <w:noProof/>
        </w:rPr>
        <w:t>Repairs to plasterboard</w:t>
      </w:r>
      <w:r>
        <w:rPr>
          <w:noProof/>
        </w:rPr>
        <w:tab/>
      </w:r>
      <w:r>
        <w:rPr>
          <w:noProof/>
        </w:rPr>
        <w:fldChar w:fldCharType="begin"/>
      </w:r>
      <w:r>
        <w:rPr>
          <w:noProof/>
        </w:rPr>
        <w:instrText xml:space="preserve"> PAGEREF _Toc131070606 \h </w:instrText>
      </w:r>
      <w:r>
        <w:rPr>
          <w:noProof/>
        </w:rPr>
      </w:r>
      <w:r>
        <w:rPr>
          <w:noProof/>
        </w:rPr>
        <w:fldChar w:fldCharType="separate"/>
      </w:r>
      <w:r>
        <w:rPr>
          <w:noProof/>
        </w:rPr>
        <w:t>23</w:t>
      </w:r>
      <w:r>
        <w:rPr>
          <w:noProof/>
        </w:rPr>
        <w:fldChar w:fldCharType="end"/>
      </w:r>
    </w:p>
    <w:p w14:paraId="1291BEFC" w14:textId="266710EF"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6.1.14</w:t>
      </w:r>
      <w:r>
        <w:rPr>
          <w:rFonts w:asciiTheme="minorHAnsi" w:eastAsiaTheme="minorEastAsia" w:hAnsiTheme="minorHAnsi" w:cstheme="minorBidi"/>
          <w:noProof/>
          <w:sz w:val="22"/>
          <w:szCs w:val="22"/>
          <w:lang w:eastAsia="en-GB"/>
        </w:rPr>
        <w:tab/>
      </w:r>
      <w:r w:rsidRPr="002C286A">
        <w:rPr>
          <w:rFonts w:cs="Arial"/>
          <w:noProof/>
        </w:rPr>
        <w:t>Installing steel frames for linings</w:t>
      </w:r>
      <w:r>
        <w:rPr>
          <w:noProof/>
        </w:rPr>
        <w:tab/>
      </w:r>
      <w:r>
        <w:rPr>
          <w:noProof/>
        </w:rPr>
        <w:fldChar w:fldCharType="begin"/>
      </w:r>
      <w:r>
        <w:rPr>
          <w:noProof/>
        </w:rPr>
        <w:instrText xml:space="preserve"> PAGEREF _Toc131070607 \h </w:instrText>
      </w:r>
      <w:r>
        <w:rPr>
          <w:noProof/>
        </w:rPr>
      </w:r>
      <w:r>
        <w:rPr>
          <w:noProof/>
        </w:rPr>
        <w:fldChar w:fldCharType="separate"/>
      </w:r>
      <w:r>
        <w:rPr>
          <w:noProof/>
        </w:rPr>
        <w:t>24</w:t>
      </w:r>
      <w:r>
        <w:rPr>
          <w:noProof/>
        </w:rPr>
        <w:fldChar w:fldCharType="end"/>
      </w:r>
    </w:p>
    <w:p w14:paraId="7C5874B4" w14:textId="17B0E1F2"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6.1.15</w:t>
      </w:r>
      <w:r>
        <w:rPr>
          <w:rFonts w:asciiTheme="minorHAnsi" w:eastAsiaTheme="minorEastAsia" w:hAnsiTheme="minorHAnsi" w:cstheme="minorBidi"/>
          <w:noProof/>
          <w:sz w:val="22"/>
          <w:szCs w:val="22"/>
          <w:lang w:eastAsia="en-GB"/>
        </w:rPr>
        <w:tab/>
      </w:r>
      <w:r w:rsidRPr="002C286A">
        <w:rPr>
          <w:rFonts w:cs="Arial"/>
          <w:noProof/>
        </w:rPr>
        <w:t>Installing beads</w:t>
      </w:r>
      <w:r>
        <w:rPr>
          <w:noProof/>
        </w:rPr>
        <w:tab/>
      </w:r>
      <w:r>
        <w:rPr>
          <w:noProof/>
        </w:rPr>
        <w:fldChar w:fldCharType="begin"/>
      </w:r>
      <w:r>
        <w:rPr>
          <w:noProof/>
        </w:rPr>
        <w:instrText xml:space="preserve"> PAGEREF _Toc131070608 \h </w:instrText>
      </w:r>
      <w:r>
        <w:rPr>
          <w:noProof/>
        </w:rPr>
      </w:r>
      <w:r>
        <w:rPr>
          <w:noProof/>
        </w:rPr>
        <w:fldChar w:fldCharType="separate"/>
      </w:r>
      <w:r>
        <w:rPr>
          <w:noProof/>
        </w:rPr>
        <w:t>24</w:t>
      </w:r>
      <w:r>
        <w:rPr>
          <w:noProof/>
        </w:rPr>
        <w:fldChar w:fldCharType="end"/>
      </w:r>
    </w:p>
    <w:p w14:paraId="68820F34" w14:textId="4EC8608D" w:rsidR="003F77D3" w:rsidRDefault="003F77D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New glazed walls</w:t>
      </w:r>
      <w:r>
        <w:rPr>
          <w:noProof/>
        </w:rPr>
        <w:tab/>
      </w:r>
      <w:r>
        <w:rPr>
          <w:noProof/>
        </w:rPr>
        <w:fldChar w:fldCharType="begin"/>
      </w:r>
      <w:r>
        <w:rPr>
          <w:noProof/>
        </w:rPr>
        <w:instrText xml:space="preserve"> PAGEREF _Toc131070609 \h </w:instrText>
      </w:r>
      <w:r>
        <w:rPr>
          <w:noProof/>
        </w:rPr>
      </w:r>
      <w:r>
        <w:rPr>
          <w:noProof/>
        </w:rPr>
        <w:fldChar w:fldCharType="separate"/>
      </w:r>
      <w:r>
        <w:rPr>
          <w:noProof/>
        </w:rPr>
        <w:t>24</w:t>
      </w:r>
      <w:r>
        <w:rPr>
          <w:noProof/>
        </w:rPr>
        <w:fldChar w:fldCharType="end"/>
      </w:r>
    </w:p>
    <w:p w14:paraId="608E3ACB" w14:textId="7BD8A81F" w:rsidR="003F77D3" w:rsidRDefault="003F77D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Existing glazed curtain wall</w:t>
      </w:r>
      <w:r>
        <w:rPr>
          <w:noProof/>
        </w:rPr>
        <w:tab/>
      </w:r>
      <w:r>
        <w:rPr>
          <w:noProof/>
        </w:rPr>
        <w:fldChar w:fldCharType="begin"/>
      </w:r>
      <w:r>
        <w:rPr>
          <w:noProof/>
        </w:rPr>
        <w:instrText xml:space="preserve"> PAGEREF _Toc131070610 \h </w:instrText>
      </w:r>
      <w:r>
        <w:rPr>
          <w:noProof/>
        </w:rPr>
      </w:r>
      <w:r>
        <w:rPr>
          <w:noProof/>
        </w:rPr>
        <w:fldChar w:fldCharType="separate"/>
      </w:r>
      <w:r>
        <w:rPr>
          <w:noProof/>
        </w:rPr>
        <w:t>25</w:t>
      </w:r>
      <w:r>
        <w:rPr>
          <w:noProof/>
        </w:rPr>
        <w:fldChar w:fldCharType="end"/>
      </w:r>
    </w:p>
    <w:p w14:paraId="4B727615" w14:textId="542AF0E4" w:rsidR="003F77D3" w:rsidRDefault="003F77D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Decoration / finishing</w:t>
      </w:r>
      <w:r>
        <w:rPr>
          <w:noProof/>
        </w:rPr>
        <w:tab/>
      </w:r>
      <w:r>
        <w:rPr>
          <w:noProof/>
        </w:rPr>
        <w:fldChar w:fldCharType="begin"/>
      </w:r>
      <w:r>
        <w:rPr>
          <w:noProof/>
        </w:rPr>
        <w:instrText xml:space="preserve"> PAGEREF _Toc131070611 \h </w:instrText>
      </w:r>
      <w:r>
        <w:rPr>
          <w:noProof/>
        </w:rPr>
      </w:r>
      <w:r>
        <w:rPr>
          <w:noProof/>
        </w:rPr>
        <w:fldChar w:fldCharType="separate"/>
      </w:r>
      <w:r>
        <w:rPr>
          <w:noProof/>
        </w:rPr>
        <w:t>25</w:t>
      </w:r>
      <w:r>
        <w:rPr>
          <w:noProof/>
        </w:rPr>
        <w:fldChar w:fldCharType="end"/>
      </w:r>
    </w:p>
    <w:p w14:paraId="0128D288" w14:textId="483B2AB6" w:rsidR="003F77D3" w:rsidRDefault="003F77D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Steelwork Glazing Frame</w:t>
      </w:r>
      <w:r>
        <w:rPr>
          <w:noProof/>
        </w:rPr>
        <w:tab/>
      </w:r>
      <w:r>
        <w:rPr>
          <w:noProof/>
        </w:rPr>
        <w:fldChar w:fldCharType="begin"/>
      </w:r>
      <w:r>
        <w:rPr>
          <w:noProof/>
        </w:rPr>
        <w:instrText xml:space="preserve"> PAGEREF _Toc131070612 \h </w:instrText>
      </w:r>
      <w:r>
        <w:rPr>
          <w:noProof/>
        </w:rPr>
      </w:r>
      <w:r>
        <w:rPr>
          <w:noProof/>
        </w:rPr>
        <w:fldChar w:fldCharType="separate"/>
      </w:r>
      <w:r>
        <w:rPr>
          <w:noProof/>
        </w:rPr>
        <w:t>25</w:t>
      </w:r>
      <w:r>
        <w:rPr>
          <w:noProof/>
        </w:rPr>
        <w:fldChar w:fldCharType="end"/>
      </w:r>
    </w:p>
    <w:p w14:paraId="16216926" w14:textId="1328F901"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6.4.2</w:t>
      </w:r>
      <w:r>
        <w:rPr>
          <w:rFonts w:asciiTheme="minorHAnsi" w:eastAsiaTheme="minorEastAsia" w:hAnsiTheme="minorHAnsi" w:cstheme="minorBidi"/>
          <w:noProof/>
          <w:sz w:val="22"/>
          <w:szCs w:val="22"/>
          <w:lang w:eastAsia="en-GB"/>
        </w:rPr>
        <w:tab/>
      </w:r>
      <w:r w:rsidRPr="002C286A">
        <w:rPr>
          <w:rFonts w:cs="Arial"/>
          <w:noProof/>
        </w:rPr>
        <w:t>New Walls</w:t>
      </w:r>
      <w:r>
        <w:rPr>
          <w:noProof/>
        </w:rPr>
        <w:tab/>
      </w:r>
      <w:r>
        <w:rPr>
          <w:noProof/>
        </w:rPr>
        <w:fldChar w:fldCharType="begin"/>
      </w:r>
      <w:r>
        <w:rPr>
          <w:noProof/>
        </w:rPr>
        <w:instrText xml:space="preserve"> PAGEREF _Toc131070613 \h </w:instrText>
      </w:r>
      <w:r>
        <w:rPr>
          <w:noProof/>
        </w:rPr>
      </w:r>
      <w:r>
        <w:rPr>
          <w:noProof/>
        </w:rPr>
        <w:fldChar w:fldCharType="separate"/>
      </w:r>
      <w:r>
        <w:rPr>
          <w:noProof/>
        </w:rPr>
        <w:t>25</w:t>
      </w:r>
      <w:r>
        <w:rPr>
          <w:noProof/>
        </w:rPr>
        <w:fldChar w:fldCharType="end"/>
      </w:r>
    </w:p>
    <w:p w14:paraId="1ACBA40F" w14:textId="440A0277"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6.4.3</w:t>
      </w:r>
      <w:r>
        <w:rPr>
          <w:rFonts w:asciiTheme="minorHAnsi" w:eastAsiaTheme="minorEastAsia" w:hAnsiTheme="minorHAnsi" w:cstheme="minorBidi"/>
          <w:noProof/>
          <w:sz w:val="22"/>
          <w:szCs w:val="22"/>
          <w:lang w:eastAsia="en-GB"/>
        </w:rPr>
        <w:tab/>
      </w:r>
      <w:r w:rsidRPr="002C286A">
        <w:rPr>
          <w:rFonts w:cs="Arial"/>
          <w:noProof/>
        </w:rPr>
        <w:t>Existing Walls</w:t>
      </w:r>
      <w:r>
        <w:rPr>
          <w:noProof/>
        </w:rPr>
        <w:tab/>
      </w:r>
      <w:r>
        <w:rPr>
          <w:noProof/>
        </w:rPr>
        <w:fldChar w:fldCharType="begin"/>
      </w:r>
      <w:r>
        <w:rPr>
          <w:noProof/>
        </w:rPr>
        <w:instrText xml:space="preserve"> PAGEREF _Toc131070614 \h </w:instrText>
      </w:r>
      <w:r>
        <w:rPr>
          <w:noProof/>
        </w:rPr>
      </w:r>
      <w:r>
        <w:rPr>
          <w:noProof/>
        </w:rPr>
        <w:fldChar w:fldCharType="separate"/>
      </w:r>
      <w:r>
        <w:rPr>
          <w:noProof/>
        </w:rPr>
        <w:t>25</w:t>
      </w:r>
      <w:r>
        <w:rPr>
          <w:noProof/>
        </w:rPr>
        <w:fldChar w:fldCharType="end"/>
      </w:r>
    </w:p>
    <w:p w14:paraId="11619CD8" w14:textId="167A5BD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6.4.4</w:t>
      </w:r>
      <w:r>
        <w:rPr>
          <w:rFonts w:asciiTheme="minorHAnsi" w:eastAsiaTheme="minorEastAsia" w:hAnsiTheme="minorHAnsi" w:cstheme="minorBidi"/>
          <w:noProof/>
          <w:sz w:val="22"/>
          <w:szCs w:val="22"/>
          <w:lang w:eastAsia="en-GB"/>
        </w:rPr>
        <w:tab/>
      </w:r>
      <w:r w:rsidRPr="002C286A">
        <w:rPr>
          <w:rFonts w:cs="Arial"/>
          <w:noProof/>
        </w:rPr>
        <w:t>Execution</w:t>
      </w:r>
      <w:r>
        <w:rPr>
          <w:noProof/>
        </w:rPr>
        <w:tab/>
      </w:r>
      <w:r>
        <w:rPr>
          <w:noProof/>
        </w:rPr>
        <w:fldChar w:fldCharType="begin"/>
      </w:r>
      <w:r>
        <w:rPr>
          <w:noProof/>
        </w:rPr>
        <w:instrText xml:space="preserve"> PAGEREF _Toc131070615 \h </w:instrText>
      </w:r>
      <w:r>
        <w:rPr>
          <w:noProof/>
        </w:rPr>
      </w:r>
      <w:r>
        <w:rPr>
          <w:noProof/>
        </w:rPr>
        <w:fldChar w:fldCharType="separate"/>
      </w:r>
      <w:r>
        <w:rPr>
          <w:noProof/>
        </w:rPr>
        <w:t>26</w:t>
      </w:r>
      <w:r>
        <w:rPr>
          <w:noProof/>
        </w:rPr>
        <w:fldChar w:fldCharType="end"/>
      </w:r>
    </w:p>
    <w:p w14:paraId="68CACDF1" w14:textId="603F8D62"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6.4.5</w:t>
      </w:r>
      <w:r>
        <w:rPr>
          <w:rFonts w:asciiTheme="minorHAnsi" w:eastAsiaTheme="minorEastAsia" w:hAnsiTheme="minorHAnsi" w:cstheme="minorBidi"/>
          <w:noProof/>
          <w:sz w:val="22"/>
          <w:szCs w:val="22"/>
          <w:lang w:eastAsia="en-GB"/>
        </w:rPr>
        <w:tab/>
      </w:r>
      <w:r w:rsidRPr="002C286A">
        <w:rPr>
          <w:rFonts w:cs="Arial"/>
          <w:noProof/>
        </w:rPr>
        <w:t>Handling and storage of coating materials</w:t>
      </w:r>
      <w:r>
        <w:rPr>
          <w:noProof/>
        </w:rPr>
        <w:tab/>
      </w:r>
      <w:r>
        <w:rPr>
          <w:noProof/>
        </w:rPr>
        <w:fldChar w:fldCharType="begin"/>
      </w:r>
      <w:r>
        <w:rPr>
          <w:noProof/>
        </w:rPr>
        <w:instrText xml:space="preserve"> PAGEREF _Toc131070616 \h </w:instrText>
      </w:r>
      <w:r>
        <w:rPr>
          <w:noProof/>
        </w:rPr>
      </w:r>
      <w:r>
        <w:rPr>
          <w:noProof/>
        </w:rPr>
        <w:fldChar w:fldCharType="separate"/>
      </w:r>
      <w:r>
        <w:rPr>
          <w:noProof/>
        </w:rPr>
        <w:t>26</w:t>
      </w:r>
      <w:r>
        <w:rPr>
          <w:noProof/>
        </w:rPr>
        <w:fldChar w:fldCharType="end"/>
      </w:r>
    </w:p>
    <w:p w14:paraId="474B72FA" w14:textId="655D8077"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6.4.6</w:t>
      </w:r>
      <w:r>
        <w:rPr>
          <w:rFonts w:asciiTheme="minorHAnsi" w:eastAsiaTheme="minorEastAsia" w:hAnsiTheme="minorHAnsi" w:cstheme="minorBidi"/>
          <w:noProof/>
          <w:sz w:val="22"/>
          <w:szCs w:val="22"/>
          <w:lang w:eastAsia="en-GB"/>
        </w:rPr>
        <w:tab/>
      </w:r>
      <w:r w:rsidRPr="002C286A">
        <w:rPr>
          <w:rFonts w:cs="Arial"/>
          <w:noProof/>
        </w:rPr>
        <w:t>Wet paint signs</w:t>
      </w:r>
      <w:r>
        <w:rPr>
          <w:noProof/>
        </w:rPr>
        <w:tab/>
      </w:r>
      <w:r>
        <w:rPr>
          <w:noProof/>
        </w:rPr>
        <w:fldChar w:fldCharType="begin"/>
      </w:r>
      <w:r>
        <w:rPr>
          <w:noProof/>
        </w:rPr>
        <w:instrText xml:space="preserve"> PAGEREF _Toc131070617 \h </w:instrText>
      </w:r>
      <w:r>
        <w:rPr>
          <w:noProof/>
        </w:rPr>
      </w:r>
      <w:r>
        <w:rPr>
          <w:noProof/>
        </w:rPr>
        <w:fldChar w:fldCharType="separate"/>
      </w:r>
      <w:r>
        <w:rPr>
          <w:noProof/>
        </w:rPr>
        <w:t>26</w:t>
      </w:r>
      <w:r>
        <w:rPr>
          <w:noProof/>
        </w:rPr>
        <w:fldChar w:fldCharType="end"/>
      </w:r>
    </w:p>
    <w:p w14:paraId="3486A980" w14:textId="13E9B38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6.4.7</w:t>
      </w:r>
      <w:r>
        <w:rPr>
          <w:rFonts w:asciiTheme="minorHAnsi" w:eastAsiaTheme="minorEastAsia" w:hAnsiTheme="minorHAnsi" w:cstheme="minorBidi"/>
          <w:noProof/>
          <w:sz w:val="22"/>
          <w:szCs w:val="22"/>
          <w:lang w:eastAsia="en-GB"/>
        </w:rPr>
        <w:tab/>
      </w:r>
      <w:r w:rsidRPr="002C286A">
        <w:rPr>
          <w:rFonts w:cs="Arial"/>
          <w:noProof/>
        </w:rPr>
        <w:t>Control samples of coating systems</w:t>
      </w:r>
      <w:r>
        <w:rPr>
          <w:noProof/>
        </w:rPr>
        <w:tab/>
      </w:r>
      <w:r>
        <w:rPr>
          <w:noProof/>
        </w:rPr>
        <w:fldChar w:fldCharType="begin"/>
      </w:r>
      <w:r>
        <w:rPr>
          <w:noProof/>
        </w:rPr>
        <w:instrText xml:space="preserve"> PAGEREF _Toc131070618 \h </w:instrText>
      </w:r>
      <w:r>
        <w:rPr>
          <w:noProof/>
        </w:rPr>
      </w:r>
      <w:r>
        <w:rPr>
          <w:noProof/>
        </w:rPr>
        <w:fldChar w:fldCharType="separate"/>
      </w:r>
      <w:r>
        <w:rPr>
          <w:noProof/>
        </w:rPr>
        <w:t>26</w:t>
      </w:r>
      <w:r>
        <w:rPr>
          <w:noProof/>
        </w:rPr>
        <w:fldChar w:fldCharType="end"/>
      </w:r>
    </w:p>
    <w:p w14:paraId="2D2174AF" w14:textId="3B34EBD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6.4.8</w:t>
      </w:r>
      <w:r>
        <w:rPr>
          <w:rFonts w:asciiTheme="minorHAnsi" w:eastAsiaTheme="minorEastAsia" w:hAnsiTheme="minorHAnsi" w:cstheme="minorBidi"/>
          <w:noProof/>
          <w:sz w:val="22"/>
          <w:szCs w:val="22"/>
          <w:lang w:eastAsia="en-GB"/>
        </w:rPr>
        <w:tab/>
      </w:r>
      <w:r w:rsidRPr="002C286A">
        <w:rPr>
          <w:rFonts w:cs="Arial"/>
          <w:noProof/>
        </w:rPr>
        <w:t>Preparation for coating systems generally</w:t>
      </w:r>
      <w:r>
        <w:rPr>
          <w:noProof/>
        </w:rPr>
        <w:tab/>
      </w:r>
      <w:r>
        <w:rPr>
          <w:noProof/>
        </w:rPr>
        <w:fldChar w:fldCharType="begin"/>
      </w:r>
      <w:r>
        <w:rPr>
          <w:noProof/>
        </w:rPr>
        <w:instrText xml:space="preserve"> PAGEREF _Toc131070619 \h </w:instrText>
      </w:r>
      <w:r>
        <w:rPr>
          <w:noProof/>
        </w:rPr>
      </w:r>
      <w:r>
        <w:rPr>
          <w:noProof/>
        </w:rPr>
        <w:fldChar w:fldCharType="separate"/>
      </w:r>
      <w:r>
        <w:rPr>
          <w:noProof/>
        </w:rPr>
        <w:t>26</w:t>
      </w:r>
      <w:r>
        <w:rPr>
          <w:noProof/>
        </w:rPr>
        <w:fldChar w:fldCharType="end"/>
      </w:r>
    </w:p>
    <w:p w14:paraId="7786279A" w14:textId="034B42A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6.4.9</w:t>
      </w:r>
      <w:r>
        <w:rPr>
          <w:rFonts w:asciiTheme="minorHAnsi" w:eastAsiaTheme="minorEastAsia" w:hAnsiTheme="minorHAnsi" w:cstheme="minorBidi"/>
          <w:noProof/>
          <w:sz w:val="22"/>
          <w:szCs w:val="22"/>
          <w:lang w:eastAsia="en-GB"/>
        </w:rPr>
        <w:tab/>
      </w:r>
      <w:r w:rsidRPr="002C286A">
        <w:rPr>
          <w:rFonts w:cs="Arial"/>
          <w:noProof/>
        </w:rPr>
        <w:t>Applying coating generally</w:t>
      </w:r>
      <w:r>
        <w:rPr>
          <w:noProof/>
        </w:rPr>
        <w:tab/>
      </w:r>
      <w:r>
        <w:rPr>
          <w:noProof/>
        </w:rPr>
        <w:fldChar w:fldCharType="begin"/>
      </w:r>
      <w:r>
        <w:rPr>
          <w:noProof/>
        </w:rPr>
        <w:instrText xml:space="preserve"> PAGEREF _Toc131070620 \h </w:instrText>
      </w:r>
      <w:r>
        <w:rPr>
          <w:noProof/>
        </w:rPr>
      </w:r>
      <w:r>
        <w:rPr>
          <w:noProof/>
        </w:rPr>
        <w:fldChar w:fldCharType="separate"/>
      </w:r>
      <w:r>
        <w:rPr>
          <w:noProof/>
        </w:rPr>
        <w:t>27</w:t>
      </w:r>
      <w:r>
        <w:rPr>
          <w:noProof/>
        </w:rPr>
        <w:fldChar w:fldCharType="end"/>
      </w:r>
    </w:p>
    <w:p w14:paraId="70AA2A77" w14:textId="68522CC6" w:rsidR="003F77D3" w:rsidRDefault="003F77D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Floor</w:t>
      </w:r>
      <w:r>
        <w:rPr>
          <w:noProof/>
        </w:rPr>
        <w:tab/>
      </w:r>
      <w:r>
        <w:rPr>
          <w:noProof/>
        </w:rPr>
        <w:fldChar w:fldCharType="begin"/>
      </w:r>
      <w:r>
        <w:rPr>
          <w:noProof/>
        </w:rPr>
        <w:instrText xml:space="preserve"> PAGEREF _Toc131070621 \h </w:instrText>
      </w:r>
      <w:r>
        <w:rPr>
          <w:noProof/>
        </w:rPr>
      </w:r>
      <w:r>
        <w:rPr>
          <w:noProof/>
        </w:rPr>
        <w:fldChar w:fldCharType="separate"/>
      </w:r>
      <w:r>
        <w:rPr>
          <w:noProof/>
        </w:rPr>
        <w:t>27</w:t>
      </w:r>
      <w:r>
        <w:rPr>
          <w:noProof/>
        </w:rPr>
        <w:fldChar w:fldCharType="end"/>
      </w:r>
    </w:p>
    <w:p w14:paraId="4B2C0A3F" w14:textId="4301E3C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6.5.1</w:t>
      </w:r>
      <w:r>
        <w:rPr>
          <w:rFonts w:asciiTheme="minorHAnsi" w:eastAsiaTheme="minorEastAsia" w:hAnsiTheme="minorHAnsi" w:cstheme="minorBidi"/>
          <w:noProof/>
          <w:sz w:val="22"/>
          <w:szCs w:val="22"/>
          <w:lang w:eastAsia="en-GB"/>
        </w:rPr>
        <w:tab/>
      </w:r>
      <w:r w:rsidRPr="002C286A">
        <w:rPr>
          <w:rFonts w:cs="Arial"/>
          <w:noProof/>
        </w:rPr>
        <w:t>Execution</w:t>
      </w:r>
      <w:r>
        <w:rPr>
          <w:noProof/>
        </w:rPr>
        <w:tab/>
      </w:r>
      <w:r>
        <w:rPr>
          <w:noProof/>
        </w:rPr>
        <w:fldChar w:fldCharType="begin"/>
      </w:r>
      <w:r>
        <w:rPr>
          <w:noProof/>
        </w:rPr>
        <w:instrText xml:space="preserve"> PAGEREF _Toc131070622 \h </w:instrText>
      </w:r>
      <w:r>
        <w:rPr>
          <w:noProof/>
        </w:rPr>
      </w:r>
      <w:r>
        <w:rPr>
          <w:noProof/>
        </w:rPr>
        <w:fldChar w:fldCharType="separate"/>
      </w:r>
      <w:r>
        <w:rPr>
          <w:noProof/>
        </w:rPr>
        <w:t>27</w:t>
      </w:r>
      <w:r>
        <w:rPr>
          <w:noProof/>
        </w:rPr>
        <w:fldChar w:fldCharType="end"/>
      </w:r>
    </w:p>
    <w:p w14:paraId="7391E5D4" w14:textId="073A9AA6"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6.5.2</w:t>
      </w:r>
      <w:r>
        <w:rPr>
          <w:rFonts w:asciiTheme="minorHAnsi" w:eastAsiaTheme="minorEastAsia" w:hAnsiTheme="minorHAnsi" w:cstheme="minorBidi"/>
          <w:noProof/>
          <w:sz w:val="22"/>
          <w:szCs w:val="22"/>
          <w:lang w:eastAsia="en-GB"/>
        </w:rPr>
        <w:tab/>
      </w:r>
      <w:r w:rsidRPr="002C286A">
        <w:rPr>
          <w:rFonts w:cs="Arial"/>
          <w:noProof/>
        </w:rPr>
        <w:t>Installation control samples</w:t>
      </w:r>
      <w:r>
        <w:rPr>
          <w:noProof/>
        </w:rPr>
        <w:tab/>
      </w:r>
      <w:r>
        <w:rPr>
          <w:noProof/>
        </w:rPr>
        <w:fldChar w:fldCharType="begin"/>
      </w:r>
      <w:r>
        <w:rPr>
          <w:noProof/>
        </w:rPr>
        <w:instrText xml:space="preserve"> PAGEREF _Toc131070623 \h </w:instrText>
      </w:r>
      <w:r>
        <w:rPr>
          <w:noProof/>
        </w:rPr>
      </w:r>
      <w:r>
        <w:rPr>
          <w:noProof/>
        </w:rPr>
        <w:fldChar w:fldCharType="separate"/>
      </w:r>
      <w:r>
        <w:rPr>
          <w:noProof/>
        </w:rPr>
        <w:t>27</w:t>
      </w:r>
      <w:r>
        <w:rPr>
          <w:noProof/>
        </w:rPr>
        <w:fldChar w:fldCharType="end"/>
      </w:r>
    </w:p>
    <w:p w14:paraId="3F2AF924" w14:textId="3A02803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6.5.3</w:t>
      </w:r>
      <w:r>
        <w:rPr>
          <w:rFonts w:asciiTheme="minorHAnsi" w:eastAsiaTheme="minorEastAsia" w:hAnsiTheme="minorHAnsi" w:cstheme="minorBidi"/>
          <w:noProof/>
          <w:sz w:val="22"/>
          <w:szCs w:val="22"/>
          <w:lang w:eastAsia="en-GB"/>
        </w:rPr>
        <w:tab/>
      </w:r>
      <w:r w:rsidRPr="002C286A">
        <w:rPr>
          <w:rFonts w:cs="Arial"/>
          <w:noProof/>
        </w:rPr>
        <w:t>Condition of building and notification of commencement</w:t>
      </w:r>
      <w:r>
        <w:rPr>
          <w:noProof/>
        </w:rPr>
        <w:tab/>
      </w:r>
      <w:r>
        <w:rPr>
          <w:noProof/>
        </w:rPr>
        <w:fldChar w:fldCharType="begin"/>
      </w:r>
      <w:r>
        <w:rPr>
          <w:noProof/>
        </w:rPr>
        <w:instrText xml:space="preserve"> PAGEREF _Toc131070624 \h </w:instrText>
      </w:r>
      <w:r>
        <w:rPr>
          <w:noProof/>
        </w:rPr>
      </w:r>
      <w:r>
        <w:rPr>
          <w:noProof/>
        </w:rPr>
        <w:fldChar w:fldCharType="separate"/>
      </w:r>
      <w:r>
        <w:rPr>
          <w:noProof/>
        </w:rPr>
        <w:t>28</w:t>
      </w:r>
      <w:r>
        <w:rPr>
          <w:noProof/>
        </w:rPr>
        <w:fldChar w:fldCharType="end"/>
      </w:r>
    </w:p>
    <w:p w14:paraId="6EA4AF1F" w14:textId="6A805B6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6.5.4</w:t>
      </w:r>
      <w:r>
        <w:rPr>
          <w:rFonts w:asciiTheme="minorHAnsi" w:eastAsiaTheme="minorEastAsia" w:hAnsiTheme="minorHAnsi" w:cstheme="minorBidi"/>
          <w:noProof/>
          <w:sz w:val="22"/>
          <w:szCs w:val="22"/>
          <w:lang w:eastAsia="en-GB"/>
        </w:rPr>
        <w:tab/>
      </w:r>
      <w:r w:rsidRPr="002C286A">
        <w:rPr>
          <w:rFonts w:cs="Arial"/>
          <w:noProof/>
        </w:rPr>
        <w:t>Conditioning of flooring prior to laying</w:t>
      </w:r>
      <w:r>
        <w:rPr>
          <w:noProof/>
        </w:rPr>
        <w:tab/>
      </w:r>
      <w:r>
        <w:rPr>
          <w:noProof/>
        </w:rPr>
        <w:fldChar w:fldCharType="begin"/>
      </w:r>
      <w:r>
        <w:rPr>
          <w:noProof/>
        </w:rPr>
        <w:instrText xml:space="preserve"> PAGEREF _Toc131070625 \h </w:instrText>
      </w:r>
      <w:r>
        <w:rPr>
          <w:noProof/>
        </w:rPr>
      </w:r>
      <w:r>
        <w:rPr>
          <w:noProof/>
        </w:rPr>
        <w:fldChar w:fldCharType="separate"/>
      </w:r>
      <w:r>
        <w:rPr>
          <w:noProof/>
        </w:rPr>
        <w:t>28</w:t>
      </w:r>
      <w:r>
        <w:rPr>
          <w:noProof/>
        </w:rPr>
        <w:fldChar w:fldCharType="end"/>
      </w:r>
    </w:p>
    <w:p w14:paraId="3EDF1852" w14:textId="36A0C07F"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6.5.5</w:t>
      </w:r>
      <w:r>
        <w:rPr>
          <w:rFonts w:asciiTheme="minorHAnsi" w:eastAsiaTheme="minorEastAsia" w:hAnsiTheme="minorHAnsi" w:cstheme="minorBidi"/>
          <w:noProof/>
          <w:sz w:val="22"/>
          <w:szCs w:val="22"/>
          <w:lang w:eastAsia="en-GB"/>
        </w:rPr>
        <w:tab/>
      </w:r>
      <w:r w:rsidRPr="002C286A">
        <w:rPr>
          <w:rFonts w:cs="Arial"/>
          <w:noProof/>
        </w:rPr>
        <w:t>Environmental conditions before, during and after laying</w:t>
      </w:r>
      <w:r>
        <w:rPr>
          <w:noProof/>
        </w:rPr>
        <w:tab/>
      </w:r>
      <w:r>
        <w:rPr>
          <w:noProof/>
        </w:rPr>
        <w:fldChar w:fldCharType="begin"/>
      </w:r>
      <w:r>
        <w:rPr>
          <w:noProof/>
        </w:rPr>
        <w:instrText xml:space="preserve"> PAGEREF _Toc131070626 \h </w:instrText>
      </w:r>
      <w:r>
        <w:rPr>
          <w:noProof/>
        </w:rPr>
      </w:r>
      <w:r>
        <w:rPr>
          <w:noProof/>
        </w:rPr>
        <w:fldChar w:fldCharType="separate"/>
      </w:r>
      <w:r>
        <w:rPr>
          <w:noProof/>
        </w:rPr>
        <w:t>28</w:t>
      </w:r>
      <w:r>
        <w:rPr>
          <w:noProof/>
        </w:rPr>
        <w:fldChar w:fldCharType="end"/>
      </w:r>
    </w:p>
    <w:p w14:paraId="0FB4D689" w14:textId="570A6B8E"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6.5.6</w:t>
      </w:r>
      <w:r>
        <w:rPr>
          <w:rFonts w:asciiTheme="minorHAnsi" w:eastAsiaTheme="minorEastAsia" w:hAnsiTheme="minorHAnsi" w:cstheme="minorBidi"/>
          <w:noProof/>
          <w:sz w:val="22"/>
          <w:szCs w:val="22"/>
          <w:lang w:eastAsia="en-GB"/>
        </w:rPr>
        <w:tab/>
      </w:r>
      <w:r w:rsidRPr="002C286A">
        <w:rPr>
          <w:rFonts w:cs="Arial"/>
          <w:noProof/>
        </w:rPr>
        <w:t>Assessing suitability of bases</w:t>
      </w:r>
      <w:r>
        <w:rPr>
          <w:noProof/>
        </w:rPr>
        <w:tab/>
      </w:r>
      <w:r>
        <w:rPr>
          <w:noProof/>
        </w:rPr>
        <w:fldChar w:fldCharType="begin"/>
      </w:r>
      <w:r>
        <w:rPr>
          <w:noProof/>
        </w:rPr>
        <w:instrText xml:space="preserve"> PAGEREF _Toc131070627 \h </w:instrText>
      </w:r>
      <w:r>
        <w:rPr>
          <w:noProof/>
        </w:rPr>
      </w:r>
      <w:r>
        <w:rPr>
          <w:noProof/>
        </w:rPr>
        <w:fldChar w:fldCharType="separate"/>
      </w:r>
      <w:r>
        <w:rPr>
          <w:noProof/>
        </w:rPr>
        <w:t>28</w:t>
      </w:r>
      <w:r>
        <w:rPr>
          <w:noProof/>
        </w:rPr>
        <w:fldChar w:fldCharType="end"/>
      </w:r>
    </w:p>
    <w:p w14:paraId="279709F5" w14:textId="1631DB61"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6.5.7</w:t>
      </w:r>
      <w:r>
        <w:rPr>
          <w:rFonts w:asciiTheme="minorHAnsi" w:eastAsiaTheme="minorEastAsia" w:hAnsiTheme="minorHAnsi" w:cstheme="minorBidi"/>
          <w:noProof/>
          <w:sz w:val="22"/>
          <w:szCs w:val="22"/>
          <w:lang w:eastAsia="en-GB"/>
        </w:rPr>
        <w:tab/>
      </w:r>
      <w:r w:rsidRPr="002C286A">
        <w:rPr>
          <w:rFonts w:cs="Arial"/>
          <w:noProof/>
        </w:rPr>
        <w:t>Remove existing floorings</w:t>
      </w:r>
      <w:r>
        <w:rPr>
          <w:noProof/>
        </w:rPr>
        <w:tab/>
      </w:r>
      <w:r>
        <w:rPr>
          <w:noProof/>
        </w:rPr>
        <w:fldChar w:fldCharType="begin"/>
      </w:r>
      <w:r>
        <w:rPr>
          <w:noProof/>
        </w:rPr>
        <w:instrText xml:space="preserve"> PAGEREF _Toc131070628 \h </w:instrText>
      </w:r>
      <w:r>
        <w:rPr>
          <w:noProof/>
        </w:rPr>
      </w:r>
      <w:r>
        <w:rPr>
          <w:noProof/>
        </w:rPr>
        <w:fldChar w:fldCharType="separate"/>
      </w:r>
      <w:r>
        <w:rPr>
          <w:noProof/>
        </w:rPr>
        <w:t>29</w:t>
      </w:r>
      <w:r>
        <w:rPr>
          <w:noProof/>
        </w:rPr>
        <w:fldChar w:fldCharType="end"/>
      </w:r>
    </w:p>
    <w:p w14:paraId="6865BAB7" w14:textId="535DA50A"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6.5.8</w:t>
      </w:r>
      <w:r>
        <w:rPr>
          <w:rFonts w:asciiTheme="minorHAnsi" w:eastAsiaTheme="minorEastAsia" w:hAnsiTheme="minorHAnsi" w:cstheme="minorBidi"/>
          <w:noProof/>
          <w:sz w:val="22"/>
          <w:szCs w:val="22"/>
          <w:lang w:eastAsia="en-GB"/>
        </w:rPr>
        <w:tab/>
      </w:r>
      <w:r w:rsidRPr="002C286A">
        <w:rPr>
          <w:rFonts w:cs="Arial"/>
          <w:noProof/>
        </w:rPr>
        <w:t>Level of Existing Bases</w:t>
      </w:r>
      <w:r>
        <w:rPr>
          <w:noProof/>
        </w:rPr>
        <w:tab/>
      </w:r>
      <w:r>
        <w:rPr>
          <w:noProof/>
        </w:rPr>
        <w:fldChar w:fldCharType="begin"/>
      </w:r>
      <w:r>
        <w:rPr>
          <w:noProof/>
        </w:rPr>
        <w:instrText xml:space="preserve"> PAGEREF _Toc131070629 \h </w:instrText>
      </w:r>
      <w:r>
        <w:rPr>
          <w:noProof/>
        </w:rPr>
      </w:r>
      <w:r>
        <w:rPr>
          <w:noProof/>
        </w:rPr>
        <w:fldChar w:fldCharType="separate"/>
      </w:r>
      <w:r>
        <w:rPr>
          <w:noProof/>
        </w:rPr>
        <w:t>29</w:t>
      </w:r>
      <w:r>
        <w:rPr>
          <w:noProof/>
        </w:rPr>
        <w:fldChar w:fldCharType="end"/>
      </w:r>
    </w:p>
    <w:p w14:paraId="21B8FFF5" w14:textId="0CF93A43"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6.5.9</w:t>
      </w:r>
      <w:r>
        <w:rPr>
          <w:rFonts w:asciiTheme="minorHAnsi" w:eastAsiaTheme="minorEastAsia" w:hAnsiTheme="minorHAnsi" w:cstheme="minorBidi"/>
          <w:noProof/>
          <w:sz w:val="22"/>
          <w:szCs w:val="22"/>
          <w:lang w:eastAsia="en-GB"/>
        </w:rPr>
        <w:tab/>
      </w:r>
      <w:r w:rsidRPr="002C286A">
        <w:rPr>
          <w:rFonts w:cs="Arial"/>
          <w:noProof/>
        </w:rPr>
        <w:t>Layout – setting out seams</w:t>
      </w:r>
      <w:r>
        <w:rPr>
          <w:noProof/>
        </w:rPr>
        <w:tab/>
      </w:r>
      <w:r>
        <w:rPr>
          <w:noProof/>
        </w:rPr>
        <w:fldChar w:fldCharType="begin"/>
      </w:r>
      <w:r>
        <w:rPr>
          <w:noProof/>
        </w:rPr>
        <w:instrText xml:space="preserve"> PAGEREF _Toc131070630 \h </w:instrText>
      </w:r>
      <w:r>
        <w:rPr>
          <w:noProof/>
        </w:rPr>
      </w:r>
      <w:r>
        <w:rPr>
          <w:noProof/>
        </w:rPr>
        <w:fldChar w:fldCharType="separate"/>
      </w:r>
      <w:r>
        <w:rPr>
          <w:noProof/>
        </w:rPr>
        <w:t>29</w:t>
      </w:r>
      <w:r>
        <w:rPr>
          <w:noProof/>
        </w:rPr>
        <w:fldChar w:fldCharType="end"/>
      </w:r>
    </w:p>
    <w:p w14:paraId="51402F0C" w14:textId="6C847CCD"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lastRenderedPageBreak/>
        <w:t>6.5.10</w:t>
      </w:r>
      <w:r>
        <w:rPr>
          <w:rFonts w:asciiTheme="minorHAnsi" w:eastAsiaTheme="minorEastAsia" w:hAnsiTheme="minorHAnsi" w:cstheme="minorBidi"/>
          <w:noProof/>
          <w:sz w:val="22"/>
          <w:szCs w:val="22"/>
          <w:lang w:eastAsia="en-GB"/>
        </w:rPr>
        <w:tab/>
      </w:r>
      <w:r w:rsidRPr="002C286A">
        <w:rPr>
          <w:rFonts w:cs="Arial"/>
          <w:noProof/>
        </w:rPr>
        <w:t>Colour consistency</w:t>
      </w:r>
      <w:r>
        <w:rPr>
          <w:noProof/>
        </w:rPr>
        <w:tab/>
      </w:r>
      <w:r>
        <w:rPr>
          <w:noProof/>
        </w:rPr>
        <w:fldChar w:fldCharType="begin"/>
      </w:r>
      <w:r>
        <w:rPr>
          <w:noProof/>
        </w:rPr>
        <w:instrText xml:space="preserve"> PAGEREF _Toc131070631 \h </w:instrText>
      </w:r>
      <w:r>
        <w:rPr>
          <w:noProof/>
        </w:rPr>
      </w:r>
      <w:r>
        <w:rPr>
          <w:noProof/>
        </w:rPr>
        <w:fldChar w:fldCharType="separate"/>
      </w:r>
      <w:r>
        <w:rPr>
          <w:noProof/>
        </w:rPr>
        <w:t>29</w:t>
      </w:r>
      <w:r>
        <w:rPr>
          <w:noProof/>
        </w:rPr>
        <w:fldChar w:fldCharType="end"/>
      </w:r>
    </w:p>
    <w:p w14:paraId="2659BF6B" w14:textId="6C7D03A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6.5.11</w:t>
      </w:r>
      <w:r>
        <w:rPr>
          <w:rFonts w:asciiTheme="minorHAnsi" w:eastAsiaTheme="minorEastAsia" w:hAnsiTheme="minorHAnsi" w:cstheme="minorBidi"/>
          <w:noProof/>
          <w:sz w:val="22"/>
          <w:szCs w:val="22"/>
          <w:lang w:eastAsia="en-GB"/>
        </w:rPr>
        <w:tab/>
      </w:r>
      <w:r w:rsidRPr="002C286A">
        <w:rPr>
          <w:rFonts w:cs="Arial"/>
          <w:noProof/>
        </w:rPr>
        <w:t>Welded or sealed seams</w:t>
      </w:r>
      <w:r>
        <w:rPr>
          <w:noProof/>
        </w:rPr>
        <w:tab/>
      </w:r>
      <w:r>
        <w:rPr>
          <w:noProof/>
        </w:rPr>
        <w:fldChar w:fldCharType="begin"/>
      </w:r>
      <w:r>
        <w:rPr>
          <w:noProof/>
        </w:rPr>
        <w:instrText xml:space="preserve"> PAGEREF _Toc131070632 \h </w:instrText>
      </w:r>
      <w:r>
        <w:rPr>
          <w:noProof/>
        </w:rPr>
      </w:r>
      <w:r>
        <w:rPr>
          <w:noProof/>
        </w:rPr>
        <w:fldChar w:fldCharType="separate"/>
      </w:r>
      <w:r>
        <w:rPr>
          <w:noProof/>
        </w:rPr>
        <w:t>29</w:t>
      </w:r>
      <w:r>
        <w:rPr>
          <w:noProof/>
        </w:rPr>
        <w:fldChar w:fldCharType="end"/>
      </w:r>
    </w:p>
    <w:p w14:paraId="5C114077" w14:textId="22AE014E"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6.5.12</w:t>
      </w:r>
      <w:r>
        <w:rPr>
          <w:rFonts w:asciiTheme="minorHAnsi" w:eastAsiaTheme="minorEastAsia" w:hAnsiTheme="minorHAnsi" w:cstheme="minorBidi"/>
          <w:noProof/>
          <w:sz w:val="22"/>
          <w:szCs w:val="22"/>
          <w:lang w:eastAsia="en-GB"/>
        </w:rPr>
        <w:tab/>
      </w:r>
      <w:r w:rsidRPr="002C286A">
        <w:rPr>
          <w:rFonts w:cs="Arial"/>
          <w:noProof/>
        </w:rPr>
        <w:t>Joints at doorways</w:t>
      </w:r>
      <w:r>
        <w:rPr>
          <w:noProof/>
        </w:rPr>
        <w:tab/>
      </w:r>
      <w:r>
        <w:rPr>
          <w:noProof/>
        </w:rPr>
        <w:fldChar w:fldCharType="begin"/>
      </w:r>
      <w:r>
        <w:rPr>
          <w:noProof/>
        </w:rPr>
        <w:instrText xml:space="preserve"> PAGEREF _Toc131070633 \h </w:instrText>
      </w:r>
      <w:r>
        <w:rPr>
          <w:noProof/>
        </w:rPr>
      </w:r>
      <w:r>
        <w:rPr>
          <w:noProof/>
        </w:rPr>
        <w:fldChar w:fldCharType="separate"/>
      </w:r>
      <w:r>
        <w:rPr>
          <w:noProof/>
        </w:rPr>
        <w:t>29</w:t>
      </w:r>
      <w:r>
        <w:rPr>
          <w:noProof/>
        </w:rPr>
        <w:fldChar w:fldCharType="end"/>
      </w:r>
    </w:p>
    <w:p w14:paraId="1CE2F1D8" w14:textId="22349E5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6.5.13</w:t>
      </w:r>
      <w:r>
        <w:rPr>
          <w:rFonts w:asciiTheme="minorHAnsi" w:eastAsiaTheme="minorEastAsia" w:hAnsiTheme="minorHAnsi" w:cstheme="minorBidi"/>
          <w:noProof/>
          <w:sz w:val="22"/>
          <w:szCs w:val="22"/>
          <w:lang w:eastAsia="en-GB"/>
        </w:rPr>
        <w:tab/>
      </w:r>
      <w:r w:rsidRPr="002C286A">
        <w:rPr>
          <w:rFonts w:cs="Arial"/>
          <w:noProof/>
        </w:rPr>
        <w:t>Fixing edgings and cover strips</w:t>
      </w:r>
      <w:r>
        <w:rPr>
          <w:noProof/>
        </w:rPr>
        <w:tab/>
      </w:r>
      <w:r>
        <w:rPr>
          <w:noProof/>
        </w:rPr>
        <w:fldChar w:fldCharType="begin"/>
      </w:r>
      <w:r>
        <w:rPr>
          <w:noProof/>
        </w:rPr>
        <w:instrText xml:space="preserve"> PAGEREF _Toc131070634 \h </w:instrText>
      </w:r>
      <w:r>
        <w:rPr>
          <w:noProof/>
        </w:rPr>
      </w:r>
      <w:r>
        <w:rPr>
          <w:noProof/>
        </w:rPr>
        <w:fldChar w:fldCharType="separate"/>
      </w:r>
      <w:r>
        <w:rPr>
          <w:noProof/>
        </w:rPr>
        <w:t>29</w:t>
      </w:r>
      <w:r>
        <w:rPr>
          <w:noProof/>
        </w:rPr>
        <w:fldChar w:fldCharType="end"/>
      </w:r>
    </w:p>
    <w:p w14:paraId="4964B26D" w14:textId="26A1A333" w:rsidR="003F77D3" w:rsidRDefault="003F77D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Ceiling</w:t>
      </w:r>
      <w:r>
        <w:rPr>
          <w:noProof/>
        </w:rPr>
        <w:tab/>
      </w:r>
      <w:r>
        <w:rPr>
          <w:noProof/>
        </w:rPr>
        <w:fldChar w:fldCharType="begin"/>
      </w:r>
      <w:r>
        <w:rPr>
          <w:noProof/>
        </w:rPr>
        <w:instrText xml:space="preserve"> PAGEREF _Toc131070635 \h </w:instrText>
      </w:r>
      <w:r>
        <w:rPr>
          <w:noProof/>
        </w:rPr>
      </w:r>
      <w:r>
        <w:rPr>
          <w:noProof/>
        </w:rPr>
        <w:fldChar w:fldCharType="separate"/>
      </w:r>
      <w:r>
        <w:rPr>
          <w:noProof/>
        </w:rPr>
        <w:t>29</w:t>
      </w:r>
      <w:r>
        <w:rPr>
          <w:noProof/>
        </w:rPr>
        <w:fldChar w:fldCharType="end"/>
      </w:r>
    </w:p>
    <w:p w14:paraId="371DD9F6" w14:textId="68061D49" w:rsidR="003F77D3" w:rsidRDefault="003F77D3">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Execution</w:t>
      </w:r>
      <w:r>
        <w:rPr>
          <w:noProof/>
        </w:rPr>
        <w:tab/>
      </w:r>
      <w:r>
        <w:rPr>
          <w:noProof/>
        </w:rPr>
        <w:fldChar w:fldCharType="begin"/>
      </w:r>
      <w:r>
        <w:rPr>
          <w:noProof/>
        </w:rPr>
        <w:instrText xml:space="preserve"> PAGEREF _Toc131070636 \h </w:instrText>
      </w:r>
      <w:r>
        <w:rPr>
          <w:noProof/>
        </w:rPr>
      </w:r>
      <w:r>
        <w:rPr>
          <w:noProof/>
        </w:rPr>
        <w:fldChar w:fldCharType="separate"/>
      </w:r>
      <w:r>
        <w:rPr>
          <w:noProof/>
        </w:rPr>
        <w:t>30</w:t>
      </w:r>
      <w:r>
        <w:rPr>
          <w:noProof/>
        </w:rPr>
        <w:fldChar w:fldCharType="end"/>
      </w:r>
    </w:p>
    <w:p w14:paraId="0F3F8E75" w14:textId="0AB38931" w:rsidR="003F77D3" w:rsidRDefault="003F77D3">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Demountable suspended ceiling preliminary installation</w:t>
      </w:r>
      <w:r>
        <w:rPr>
          <w:noProof/>
        </w:rPr>
        <w:tab/>
      </w:r>
      <w:r>
        <w:rPr>
          <w:noProof/>
        </w:rPr>
        <w:fldChar w:fldCharType="begin"/>
      </w:r>
      <w:r>
        <w:rPr>
          <w:noProof/>
        </w:rPr>
        <w:instrText xml:space="preserve"> PAGEREF _Toc131070637 \h </w:instrText>
      </w:r>
      <w:r>
        <w:rPr>
          <w:noProof/>
        </w:rPr>
      </w:r>
      <w:r>
        <w:rPr>
          <w:noProof/>
        </w:rPr>
        <w:fldChar w:fldCharType="separate"/>
      </w:r>
      <w:r>
        <w:rPr>
          <w:noProof/>
        </w:rPr>
        <w:t>30</w:t>
      </w:r>
      <w:r>
        <w:rPr>
          <w:noProof/>
        </w:rPr>
        <w:fldChar w:fldCharType="end"/>
      </w:r>
    </w:p>
    <w:p w14:paraId="1448DB0D" w14:textId="3CA873F8"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6.6.3</w:t>
      </w:r>
      <w:r>
        <w:rPr>
          <w:rFonts w:asciiTheme="minorHAnsi" w:eastAsiaTheme="minorEastAsia" w:hAnsiTheme="minorHAnsi" w:cstheme="minorBidi"/>
          <w:noProof/>
          <w:sz w:val="22"/>
          <w:szCs w:val="22"/>
          <w:lang w:eastAsia="en-GB"/>
        </w:rPr>
        <w:tab/>
      </w:r>
      <w:r w:rsidRPr="002C286A">
        <w:rPr>
          <w:rFonts w:cs="Arial"/>
          <w:noProof/>
        </w:rPr>
        <w:t>Demountable suspended ceiling control samples</w:t>
      </w:r>
      <w:r>
        <w:rPr>
          <w:noProof/>
        </w:rPr>
        <w:tab/>
      </w:r>
      <w:r>
        <w:rPr>
          <w:noProof/>
        </w:rPr>
        <w:fldChar w:fldCharType="begin"/>
      </w:r>
      <w:r>
        <w:rPr>
          <w:noProof/>
        </w:rPr>
        <w:instrText xml:space="preserve"> PAGEREF _Toc131070638 \h </w:instrText>
      </w:r>
      <w:r>
        <w:rPr>
          <w:noProof/>
        </w:rPr>
      </w:r>
      <w:r>
        <w:rPr>
          <w:noProof/>
        </w:rPr>
        <w:fldChar w:fldCharType="separate"/>
      </w:r>
      <w:r>
        <w:rPr>
          <w:noProof/>
        </w:rPr>
        <w:t>30</w:t>
      </w:r>
      <w:r>
        <w:rPr>
          <w:noProof/>
        </w:rPr>
        <w:fldChar w:fldCharType="end"/>
      </w:r>
    </w:p>
    <w:p w14:paraId="4A082C35" w14:textId="3C433630"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6.6.4</w:t>
      </w:r>
      <w:r>
        <w:rPr>
          <w:rFonts w:asciiTheme="minorHAnsi" w:eastAsiaTheme="minorEastAsia" w:hAnsiTheme="minorHAnsi" w:cstheme="minorBidi"/>
          <w:noProof/>
          <w:sz w:val="22"/>
          <w:szCs w:val="22"/>
          <w:lang w:eastAsia="en-GB"/>
        </w:rPr>
        <w:tab/>
      </w:r>
      <w:r w:rsidRPr="002C286A">
        <w:rPr>
          <w:rFonts w:cs="Arial"/>
          <w:noProof/>
        </w:rPr>
        <w:t>Installing demountable suspended ceilings generally</w:t>
      </w:r>
      <w:r>
        <w:rPr>
          <w:noProof/>
        </w:rPr>
        <w:tab/>
      </w:r>
      <w:r>
        <w:rPr>
          <w:noProof/>
        </w:rPr>
        <w:fldChar w:fldCharType="begin"/>
      </w:r>
      <w:r>
        <w:rPr>
          <w:noProof/>
        </w:rPr>
        <w:instrText xml:space="preserve"> PAGEREF _Toc131070639 \h </w:instrText>
      </w:r>
      <w:r>
        <w:rPr>
          <w:noProof/>
        </w:rPr>
      </w:r>
      <w:r>
        <w:rPr>
          <w:noProof/>
        </w:rPr>
        <w:fldChar w:fldCharType="separate"/>
      </w:r>
      <w:r>
        <w:rPr>
          <w:noProof/>
        </w:rPr>
        <w:t>31</w:t>
      </w:r>
      <w:r>
        <w:rPr>
          <w:noProof/>
        </w:rPr>
        <w:fldChar w:fldCharType="end"/>
      </w:r>
    </w:p>
    <w:p w14:paraId="3694C6B8" w14:textId="03417F14"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6.6.5</w:t>
      </w:r>
      <w:r>
        <w:rPr>
          <w:rFonts w:asciiTheme="minorHAnsi" w:eastAsiaTheme="minorEastAsia" w:hAnsiTheme="minorHAnsi" w:cstheme="minorBidi"/>
          <w:noProof/>
          <w:sz w:val="22"/>
          <w:szCs w:val="22"/>
          <w:lang w:eastAsia="en-GB"/>
        </w:rPr>
        <w:tab/>
      </w:r>
      <w:r w:rsidRPr="002C286A">
        <w:rPr>
          <w:rFonts w:cs="Arial"/>
          <w:noProof/>
        </w:rPr>
        <w:t>Protective coverings</w:t>
      </w:r>
      <w:r>
        <w:rPr>
          <w:noProof/>
        </w:rPr>
        <w:tab/>
      </w:r>
      <w:r>
        <w:rPr>
          <w:noProof/>
        </w:rPr>
        <w:fldChar w:fldCharType="begin"/>
      </w:r>
      <w:r>
        <w:rPr>
          <w:noProof/>
        </w:rPr>
        <w:instrText xml:space="preserve"> PAGEREF _Toc131070640 \h </w:instrText>
      </w:r>
      <w:r>
        <w:rPr>
          <w:noProof/>
        </w:rPr>
      </w:r>
      <w:r>
        <w:rPr>
          <w:noProof/>
        </w:rPr>
        <w:fldChar w:fldCharType="separate"/>
      </w:r>
      <w:r>
        <w:rPr>
          <w:noProof/>
        </w:rPr>
        <w:t>31</w:t>
      </w:r>
      <w:r>
        <w:rPr>
          <w:noProof/>
        </w:rPr>
        <w:fldChar w:fldCharType="end"/>
      </w:r>
    </w:p>
    <w:p w14:paraId="0498560B" w14:textId="3A00363A"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6.6.6</w:t>
      </w:r>
      <w:r>
        <w:rPr>
          <w:rFonts w:asciiTheme="minorHAnsi" w:eastAsiaTheme="minorEastAsia" w:hAnsiTheme="minorHAnsi" w:cstheme="minorBidi"/>
          <w:noProof/>
          <w:sz w:val="22"/>
          <w:szCs w:val="22"/>
          <w:lang w:eastAsia="en-GB"/>
        </w:rPr>
        <w:tab/>
      </w:r>
      <w:r w:rsidRPr="002C286A">
        <w:rPr>
          <w:rFonts w:cs="Arial"/>
          <w:noProof/>
        </w:rPr>
        <w:t>Setting out demountable suspended ceilings</w:t>
      </w:r>
      <w:r>
        <w:rPr>
          <w:noProof/>
        </w:rPr>
        <w:tab/>
      </w:r>
      <w:r>
        <w:rPr>
          <w:noProof/>
        </w:rPr>
        <w:fldChar w:fldCharType="begin"/>
      </w:r>
      <w:r>
        <w:rPr>
          <w:noProof/>
        </w:rPr>
        <w:instrText xml:space="preserve"> PAGEREF _Toc131070641 \h </w:instrText>
      </w:r>
      <w:r>
        <w:rPr>
          <w:noProof/>
        </w:rPr>
      </w:r>
      <w:r>
        <w:rPr>
          <w:noProof/>
        </w:rPr>
        <w:fldChar w:fldCharType="separate"/>
      </w:r>
      <w:r>
        <w:rPr>
          <w:noProof/>
        </w:rPr>
        <w:t>31</w:t>
      </w:r>
      <w:r>
        <w:rPr>
          <w:noProof/>
        </w:rPr>
        <w:fldChar w:fldCharType="end"/>
      </w:r>
    </w:p>
    <w:p w14:paraId="63298543" w14:textId="7CC522E6"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6.6.7</w:t>
      </w:r>
      <w:r>
        <w:rPr>
          <w:rFonts w:asciiTheme="minorHAnsi" w:eastAsiaTheme="minorEastAsia" w:hAnsiTheme="minorHAnsi" w:cstheme="minorBidi"/>
          <w:noProof/>
          <w:sz w:val="22"/>
          <w:szCs w:val="22"/>
          <w:lang w:eastAsia="en-GB"/>
        </w:rPr>
        <w:tab/>
      </w:r>
      <w:r w:rsidRPr="002C286A">
        <w:rPr>
          <w:rFonts w:cs="Arial"/>
          <w:noProof/>
        </w:rPr>
        <w:t>Infill and access units, integrated services</w:t>
      </w:r>
      <w:r>
        <w:rPr>
          <w:noProof/>
        </w:rPr>
        <w:tab/>
      </w:r>
      <w:r>
        <w:rPr>
          <w:noProof/>
        </w:rPr>
        <w:fldChar w:fldCharType="begin"/>
      </w:r>
      <w:r>
        <w:rPr>
          <w:noProof/>
        </w:rPr>
        <w:instrText xml:space="preserve"> PAGEREF _Toc131070642 \h </w:instrText>
      </w:r>
      <w:r>
        <w:rPr>
          <w:noProof/>
        </w:rPr>
      </w:r>
      <w:r>
        <w:rPr>
          <w:noProof/>
        </w:rPr>
        <w:fldChar w:fldCharType="separate"/>
      </w:r>
      <w:r>
        <w:rPr>
          <w:noProof/>
        </w:rPr>
        <w:t>31</w:t>
      </w:r>
      <w:r>
        <w:rPr>
          <w:noProof/>
        </w:rPr>
        <w:fldChar w:fldCharType="end"/>
      </w:r>
    </w:p>
    <w:p w14:paraId="4AEA4E0E" w14:textId="18E8E55B"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6.6.8</w:t>
      </w:r>
      <w:r>
        <w:rPr>
          <w:rFonts w:asciiTheme="minorHAnsi" w:eastAsiaTheme="minorEastAsia" w:hAnsiTheme="minorHAnsi" w:cstheme="minorBidi"/>
          <w:noProof/>
          <w:sz w:val="22"/>
          <w:szCs w:val="22"/>
          <w:lang w:eastAsia="en-GB"/>
        </w:rPr>
        <w:tab/>
      </w:r>
      <w:r w:rsidRPr="002C286A">
        <w:rPr>
          <w:rFonts w:cs="Arial"/>
          <w:noProof/>
        </w:rPr>
        <w:t>Edge or perimeter infill unit size (minimum)</w:t>
      </w:r>
      <w:r>
        <w:rPr>
          <w:noProof/>
        </w:rPr>
        <w:tab/>
      </w:r>
      <w:r>
        <w:rPr>
          <w:noProof/>
        </w:rPr>
        <w:fldChar w:fldCharType="begin"/>
      </w:r>
      <w:r>
        <w:rPr>
          <w:noProof/>
        </w:rPr>
        <w:instrText xml:space="preserve"> PAGEREF _Toc131070643 \h </w:instrText>
      </w:r>
      <w:r>
        <w:rPr>
          <w:noProof/>
        </w:rPr>
      </w:r>
      <w:r>
        <w:rPr>
          <w:noProof/>
        </w:rPr>
        <w:fldChar w:fldCharType="separate"/>
      </w:r>
      <w:r>
        <w:rPr>
          <w:noProof/>
        </w:rPr>
        <w:t>31</w:t>
      </w:r>
      <w:r>
        <w:rPr>
          <w:noProof/>
        </w:rPr>
        <w:fldChar w:fldCharType="end"/>
      </w:r>
    </w:p>
    <w:p w14:paraId="19C14C73" w14:textId="3DEB728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6.6.9</w:t>
      </w:r>
      <w:r>
        <w:rPr>
          <w:rFonts w:asciiTheme="minorHAnsi" w:eastAsiaTheme="minorEastAsia" w:hAnsiTheme="minorHAnsi" w:cstheme="minorBidi"/>
          <w:noProof/>
          <w:sz w:val="22"/>
          <w:szCs w:val="22"/>
          <w:lang w:eastAsia="en-GB"/>
        </w:rPr>
        <w:tab/>
      </w:r>
      <w:r w:rsidRPr="002C286A">
        <w:rPr>
          <w:rFonts w:cs="Arial"/>
          <w:noProof/>
        </w:rPr>
        <w:t>Corner infill unit size (minimum)</w:t>
      </w:r>
      <w:r>
        <w:rPr>
          <w:noProof/>
        </w:rPr>
        <w:tab/>
      </w:r>
      <w:r>
        <w:rPr>
          <w:noProof/>
        </w:rPr>
        <w:fldChar w:fldCharType="begin"/>
      </w:r>
      <w:r>
        <w:rPr>
          <w:noProof/>
        </w:rPr>
        <w:instrText xml:space="preserve"> PAGEREF _Toc131070644 \h </w:instrText>
      </w:r>
      <w:r>
        <w:rPr>
          <w:noProof/>
        </w:rPr>
      </w:r>
      <w:r>
        <w:rPr>
          <w:noProof/>
        </w:rPr>
        <w:fldChar w:fldCharType="separate"/>
      </w:r>
      <w:r>
        <w:rPr>
          <w:noProof/>
        </w:rPr>
        <w:t>31</w:t>
      </w:r>
      <w:r>
        <w:rPr>
          <w:noProof/>
        </w:rPr>
        <w:fldChar w:fldCharType="end"/>
      </w:r>
    </w:p>
    <w:p w14:paraId="279E97B1" w14:textId="4DC927C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6.6.10</w:t>
      </w:r>
      <w:r>
        <w:rPr>
          <w:rFonts w:asciiTheme="minorHAnsi" w:eastAsiaTheme="minorEastAsia" w:hAnsiTheme="minorHAnsi" w:cstheme="minorBidi"/>
          <w:noProof/>
          <w:sz w:val="22"/>
          <w:szCs w:val="22"/>
          <w:lang w:eastAsia="en-GB"/>
        </w:rPr>
        <w:tab/>
      </w:r>
      <w:r w:rsidRPr="002C286A">
        <w:rPr>
          <w:rFonts w:cs="Arial"/>
          <w:noProof/>
        </w:rPr>
        <w:t>Infill joints and exposed suspension members</w:t>
      </w:r>
      <w:r>
        <w:rPr>
          <w:noProof/>
        </w:rPr>
        <w:tab/>
      </w:r>
      <w:r>
        <w:rPr>
          <w:noProof/>
        </w:rPr>
        <w:fldChar w:fldCharType="begin"/>
      </w:r>
      <w:r>
        <w:rPr>
          <w:noProof/>
        </w:rPr>
        <w:instrText xml:space="preserve"> PAGEREF _Toc131070645 \h </w:instrText>
      </w:r>
      <w:r>
        <w:rPr>
          <w:noProof/>
        </w:rPr>
      </w:r>
      <w:r>
        <w:rPr>
          <w:noProof/>
        </w:rPr>
        <w:fldChar w:fldCharType="separate"/>
      </w:r>
      <w:r>
        <w:rPr>
          <w:noProof/>
        </w:rPr>
        <w:t>31</w:t>
      </w:r>
      <w:r>
        <w:rPr>
          <w:noProof/>
        </w:rPr>
        <w:fldChar w:fldCharType="end"/>
      </w:r>
    </w:p>
    <w:p w14:paraId="0A2E38D2" w14:textId="0B8812A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6.6.11</w:t>
      </w:r>
      <w:r>
        <w:rPr>
          <w:rFonts w:asciiTheme="minorHAnsi" w:eastAsiaTheme="minorEastAsia" w:hAnsiTheme="minorHAnsi" w:cstheme="minorBidi"/>
          <w:noProof/>
          <w:sz w:val="22"/>
          <w:szCs w:val="22"/>
          <w:lang w:eastAsia="en-GB"/>
        </w:rPr>
        <w:tab/>
      </w:r>
      <w:r w:rsidRPr="002C286A">
        <w:rPr>
          <w:rFonts w:cs="Arial"/>
          <w:noProof/>
        </w:rPr>
        <w:t>Protection of demountable suspended ceilings</w:t>
      </w:r>
      <w:r>
        <w:rPr>
          <w:noProof/>
        </w:rPr>
        <w:tab/>
      </w:r>
      <w:r>
        <w:rPr>
          <w:noProof/>
        </w:rPr>
        <w:fldChar w:fldCharType="begin"/>
      </w:r>
      <w:r>
        <w:rPr>
          <w:noProof/>
        </w:rPr>
        <w:instrText xml:space="preserve"> PAGEREF _Toc131070646 \h </w:instrText>
      </w:r>
      <w:r>
        <w:rPr>
          <w:noProof/>
        </w:rPr>
      </w:r>
      <w:r>
        <w:rPr>
          <w:noProof/>
        </w:rPr>
        <w:fldChar w:fldCharType="separate"/>
      </w:r>
      <w:r>
        <w:rPr>
          <w:noProof/>
        </w:rPr>
        <w:t>31</w:t>
      </w:r>
      <w:r>
        <w:rPr>
          <w:noProof/>
        </w:rPr>
        <w:fldChar w:fldCharType="end"/>
      </w:r>
    </w:p>
    <w:p w14:paraId="2A4689C3" w14:textId="5B02AC5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6.6.12</w:t>
      </w:r>
      <w:r>
        <w:rPr>
          <w:rFonts w:asciiTheme="minorHAnsi" w:eastAsiaTheme="minorEastAsia" w:hAnsiTheme="minorHAnsi" w:cstheme="minorBidi"/>
          <w:noProof/>
          <w:sz w:val="22"/>
          <w:szCs w:val="22"/>
          <w:lang w:eastAsia="en-GB"/>
        </w:rPr>
        <w:tab/>
      </w:r>
      <w:r w:rsidRPr="002C286A">
        <w:rPr>
          <w:rFonts w:cs="Arial"/>
          <w:noProof/>
        </w:rPr>
        <w:t>Installing cavity fire barriers above demountable suspended ceilings</w:t>
      </w:r>
      <w:r>
        <w:rPr>
          <w:noProof/>
        </w:rPr>
        <w:tab/>
      </w:r>
      <w:r>
        <w:rPr>
          <w:noProof/>
        </w:rPr>
        <w:fldChar w:fldCharType="begin"/>
      </w:r>
      <w:r>
        <w:rPr>
          <w:noProof/>
        </w:rPr>
        <w:instrText xml:space="preserve"> PAGEREF _Toc131070647 \h </w:instrText>
      </w:r>
      <w:r>
        <w:rPr>
          <w:noProof/>
        </w:rPr>
      </w:r>
      <w:r>
        <w:rPr>
          <w:noProof/>
        </w:rPr>
        <w:fldChar w:fldCharType="separate"/>
      </w:r>
      <w:r>
        <w:rPr>
          <w:noProof/>
        </w:rPr>
        <w:t>31</w:t>
      </w:r>
      <w:r>
        <w:rPr>
          <w:noProof/>
        </w:rPr>
        <w:fldChar w:fldCharType="end"/>
      </w:r>
    </w:p>
    <w:p w14:paraId="6F1FBD87" w14:textId="07D0AC97"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6.6.13</w:t>
      </w:r>
      <w:r>
        <w:rPr>
          <w:rFonts w:asciiTheme="minorHAnsi" w:eastAsiaTheme="minorEastAsia" w:hAnsiTheme="minorHAnsi" w:cstheme="minorBidi"/>
          <w:noProof/>
          <w:sz w:val="22"/>
          <w:szCs w:val="22"/>
          <w:lang w:eastAsia="en-GB"/>
        </w:rPr>
        <w:tab/>
      </w:r>
      <w:r w:rsidRPr="002C286A">
        <w:rPr>
          <w:rFonts w:cs="Arial"/>
          <w:noProof/>
        </w:rPr>
        <w:t>Ceiling systems not intended for fire protection</w:t>
      </w:r>
      <w:r>
        <w:rPr>
          <w:noProof/>
        </w:rPr>
        <w:tab/>
      </w:r>
      <w:r>
        <w:rPr>
          <w:noProof/>
        </w:rPr>
        <w:fldChar w:fldCharType="begin"/>
      </w:r>
      <w:r>
        <w:rPr>
          <w:noProof/>
        </w:rPr>
        <w:instrText xml:space="preserve"> PAGEREF _Toc131070648 \h </w:instrText>
      </w:r>
      <w:r>
        <w:rPr>
          <w:noProof/>
        </w:rPr>
      </w:r>
      <w:r>
        <w:rPr>
          <w:noProof/>
        </w:rPr>
        <w:fldChar w:fldCharType="separate"/>
      </w:r>
      <w:r>
        <w:rPr>
          <w:noProof/>
        </w:rPr>
        <w:t>32</w:t>
      </w:r>
      <w:r>
        <w:rPr>
          <w:noProof/>
        </w:rPr>
        <w:fldChar w:fldCharType="end"/>
      </w:r>
    </w:p>
    <w:p w14:paraId="2FB6CD05" w14:textId="08801D44"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6.6.14</w:t>
      </w:r>
      <w:r>
        <w:rPr>
          <w:rFonts w:asciiTheme="minorHAnsi" w:eastAsiaTheme="minorEastAsia" w:hAnsiTheme="minorHAnsi" w:cstheme="minorBidi"/>
          <w:noProof/>
          <w:sz w:val="22"/>
          <w:szCs w:val="22"/>
          <w:lang w:eastAsia="en-GB"/>
        </w:rPr>
        <w:tab/>
      </w:r>
      <w:r w:rsidRPr="002C286A">
        <w:rPr>
          <w:rFonts w:cs="Arial"/>
          <w:noProof/>
        </w:rPr>
        <w:t>Installing air plenum barriers above demountable suspended ceilings</w:t>
      </w:r>
      <w:r>
        <w:rPr>
          <w:noProof/>
        </w:rPr>
        <w:tab/>
      </w:r>
      <w:r>
        <w:rPr>
          <w:noProof/>
        </w:rPr>
        <w:fldChar w:fldCharType="begin"/>
      </w:r>
      <w:r>
        <w:rPr>
          <w:noProof/>
        </w:rPr>
        <w:instrText xml:space="preserve"> PAGEREF _Toc131070649 \h </w:instrText>
      </w:r>
      <w:r>
        <w:rPr>
          <w:noProof/>
        </w:rPr>
      </w:r>
      <w:r>
        <w:rPr>
          <w:noProof/>
        </w:rPr>
        <w:fldChar w:fldCharType="separate"/>
      </w:r>
      <w:r>
        <w:rPr>
          <w:noProof/>
        </w:rPr>
        <w:t>32</w:t>
      </w:r>
      <w:r>
        <w:rPr>
          <w:noProof/>
        </w:rPr>
        <w:fldChar w:fldCharType="end"/>
      </w:r>
    </w:p>
    <w:p w14:paraId="12E3FEBA" w14:textId="14473D1C"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6.6.15</w:t>
      </w:r>
      <w:r>
        <w:rPr>
          <w:rFonts w:asciiTheme="minorHAnsi" w:eastAsiaTheme="minorEastAsia" w:hAnsiTheme="minorHAnsi" w:cstheme="minorBidi"/>
          <w:noProof/>
          <w:sz w:val="22"/>
          <w:szCs w:val="22"/>
          <w:lang w:eastAsia="en-GB"/>
        </w:rPr>
        <w:tab/>
      </w:r>
      <w:r w:rsidRPr="002C286A">
        <w:rPr>
          <w:rFonts w:cs="Arial"/>
          <w:noProof/>
        </w:rPr>
        <w:t>Installing upstands and bulkheads to demountable suspended ceilings</w:t>
      </w:r>
      <w:r>
        <w:rPr>
          <w:noProof/>
        </w:rPr>
        <w:tab/>
      </w:r>
      <w:r>
        <w:rPr>
          <w:noProof/>
        </w:rPr>
        <w:fldChar w:fldCharType="begin"/>
      </w:r>
      <w:r>
        <w:rPr>
          <w:noProof/>
        </w:rPr>
        <w:instrText xml:space="preserve"> PAGEREF _Toc131070650 \h </w:instrText>
      </w:r>
      <w:r>
        <w:rPr>
          <w:noProof/>
        </w:rPr>
      </w:r>
      <w:r>
        <w:rPr>
          <w:noProof/>
        </w:rPr>
        <w:fldChar w:fldCharType="separate"/>
      </w:r>
      <w:r>
        <w:rPr>
          <w:noProof/>
        </w:rPr>
        <w:t>32</w:t>
      </w:r>
      <w:r>
        <w:rPr>
          <w:noProof/>
        </w:rPr>
        <w:fldChar w:fldCharType="end"/>
      </w:r>
    </w:p>
    <w:p w14:paraId="4FAFEB1A" w14:textId="07C1BBB9" w:rsidR="003F77D3" w:rsidRDefault="003F77D3">
      <w:pPr>
        <w:pStyle w:val="TOC3"/>
        <w:rPr>
          <w:rFonts w:asciiTheme="minorHAnsi" w:eastAsiaTheme="minorEastAsia" w:hAnsiTheme="minorHAnsi" w:cstheme="minorBidi"/>
          <w:noProof/>
          <w:sz w:val="22"/>
          <w:szCs w:val="22"/>
          <w:lang w:eastAsia="en-GB"/>
        </w:rPr>
      </w:pPr>
      <w:r w:rsidRPr="002C286A">
        <w:rPr>
          <w:rFonts w:cs="Arial"/>
          <w:noProof/>
        </w:rPr>
        <w:t>6.6.16</w:t>
      </w:r>
      <w:r>
        <w:rPr>
          <w:rFonts w:asciiTheme="minorHAnsi" w:eastAsiaTheme="minorEastAsia" w:hAnsiTheme="minorHAnsi" w:cstheme="minorBidi"/>
          <w:noProof/>
          <w:sz w:val="22"/>
          <w:szCs w:val="22"/>
          <w:lang w:eastAsia="en-GB"/>
        </w:rPr>
        <w:tab/>
      </w:r>
      <w:r w:rsidRPr="002C286A">
        <w:rPr>
          <w:rFonts w:cs="Arial"/>
          <w:noProof/>
        </w:rPr>
        <w:t>Installing integrated services in demountable suspended ceilings</w:t>
      </w:r>
      <w:r>
        <w:rPr>
          <w:noProof/>
        </w:rPr>
        <w:tab/>
      </w:r>
      <w:r>
        <w:rPr>
          <w:noProof/>
        </w:rPr>
        <w:fldChar w:fldCharType="begin"/>
      </w:r>
      <w:r>
        <w:rPr>
          <w:noProof/>
        </w:rPr>
        <w:instrText xml:space="preserve"> PAGEREF _Toc131070651 \h </w:instrText>
      </w:r>
      <w:r>
        <w:rPr>
          <w:noProof/>
        </w:rPr>
      </w:r>
      <w:r>
        <w:rPr>
          <w:noProof/>
        </w:rPr>
        <w:fldChar w:fldCharType="separate"/>
      </w:r>
      <w:r>
        <w:rPr>
          <w:noProof/>
        </w:rPr>
        <w:t>32</w:t>
      </w:r>
      <w:r>
        <w:rPr>
          <w:noProof/>
        </w:rPr>
        <w:fldChar w:fldCharType="end"/>
      </w:r>
    </w:p>
    <w:p w14:paraId="2ADB33DE" w14:textId="00511BA2" w:rsidR="003F77D3" w:rsidRDefault="003F77D3">
      <w:pPr>
        <w:pStyle w:val="TOC3"/>
        <w:rPr>
          <w:rFonts w:asciiTheme="minorHAnsi" w:eastAsiaTheme="minorEastAsia" w:hAnsiTheme="minorHAnsi" w:cstheme="minorBidi"/>
          <w:noProof/>
          <w:sz w:val="22"/>
          <w:szCs w:val="22"/>
          <w:lang w:eastAsia="en-GB"/>
        </w:rPr>
      </w:pPr>
      <w:r>
        <w:rPr>
          <w:noProof/>
        </w:rPr>
        <w:t>6.6.17</w:t>
      </w:r>
      <w:r>
        <w:rPr>
          <w:rFonts w:asciiTheme="minorHAnsi" w:eastAsiaTheme="minorEastAsia" w:hAnsiTheme="minorHAnsi" w:cstheme="minorBidi"/>
          <w:noProof/>
          <w:sz w:val="22"/>
          <w:szCs w:val="22"/>
          <w:lang w:eastAsia="en-GB"/>
        </w:rPr>
        <w:tab/>
      </w:r>
      <w:r w:rsidRPr="002C286A">
        <w:rPr>
          <w:rFonts w:cs="Arial"/>
          <w:noProof/>
        </w:rPr>
        <w:t>Services outlets</w:t>
      </w:r>
      <w:r w:rsidRPr="002C286A">
        <w:rPr>
          <w:noProof/>
        </w:rPr>
        <w:t xml:space="preserve">: </w:t>
      </w:r>
      <w:r>
        <w:rPr>
          <w:noProof/>
        </w:rPr>
        <w:tab/>
      </w:r>
      <w:r>
        <w:rPr>
          <w:noProof/>
        </w:rPr>
        <w:fldChar w:fldCharType="begin"/>
      </w:r>
      <w:r>
        <w:rPr>
          <w:noProof/>
        </w:rPr>
        <w:instrText xml:space="preserve"> PAGEREF _Toc131070652 \h </w:instrText>
      </w:r>
      <w:r>
        <w:rPr>
          <w:noProof/>
        </w:rPr>
      </w:r>
      <w:r>
        <w:rPr>
          <w:noProof/>
        </w:rPr>
        <w:fldChar w:fldCharType="separate"/>
      </w:r>
      <w:r>
        <w:rPr>
          <w:noProof/>
        </w:rPr>
        <w:t>32</w:t>
      </w:r>
      <w:r>
        <w:rPr>
          <w:noProof/>
        </w:rPr>
        <w:fldChar w:fldCharType="end"/>
      </w:r>
    </w:p>
    <w:p w14:paraId="366182F2" w14:textId="690EE1E3" w:rsidR="003F77D3" w:rsidRDefault="003F77D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Motorised roller blinds</w:t>
      </w:r>
      <w:r>
        <w:rPr>
          <w:noProof/>
        </w:rPr>
        <w:tab/>
      </w:r>
      <w:r>
        <w:rPr>
          <w:noProof/>
        </w:rPr>
        <w:fldChar w:fldCharType="begin"/>
      </w:r>
      <w:r>
        <w:rPr>
          <w:noProof/>
        </w:rPr>
        <w:instrText xml:space="preserve"> PAGEREF _Toc131070653 \h </w:instrText>
      </w:r>
      <w:r>
        <w:rPr>
          <w:noProof/>
        </w:rPr>
      </w:r>
      <w:r>
        <w:rPr>
          <w:noProof/>
        </w:rPr>
        <w:fldChar w:fldCharType="separate"/>
      </w:r>
      <w:r>
        <w:rPr>
          <w:noProof/>
        </w:rPr>
        <w:t>32</w:t>
      </w:r>
      <w:r>
        <w:rPr>
          <w:noProof/>
        </w:rPr>
        <w:fldChar w:fldCharType="end"/>
      </w:r>
    </w:p>
    <w:p w14:paraId="55E959B3" w14:textId="19F16B99" w:rsidR="003F77D3" w:rsidRDefault="003F77D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Glazing Mirror Film</w:t>
      </w:r>
      <w:r>
        <w:rPr>
          <w:noProof/>
        </w:rPr>
        <w:tab/>
      </w:r>
      <w:r>
        <w:rPr>
          <w:noProof/>
        </w:rPr>
        <w:fldChar w:fldCharType="begin"/>
      </w:r>
      <w:r>
        <w:rPr>
          <w:noProof/>
        </w:rPr>
        <w:instrText xml:space="preserve"> PAGEREF _Toc131070654 \h </w:instrText>
      </w:r>
      <w:r>
        <w:rPr>
          <w:noProof/>
        </w:rPr>
      </w:r>
      <w:r>
        <w:rPr>
          <w:noProof/>
        </w:rPr>
        <w:fldChar w:fldCharType="separate"/>
      </w:r>
      <w:r>
        <w:rPr>
          <w:noProof/>
        </w:rPr>
        <w:t>33</w:t>
      </w:r>
      <w:r>
        <w:rPr>
          <w:noProof/>
        </w:rPr>
        <w:fldChar w:fldCharType="end"/>
      </w:r>
    </w:p>
    <w:p w14:paraId="6FCC0C64" w14:textId="7423156B" w:rsidR="00314115" w:rsidRDefault="00314115">
      <w:pPr>
        <w:pStyle w:val="Style18ptBoldCenteredLeft63mmRight74mm"/>
        <w:tabs>
          <w:tab w:val="right" w:pos="9000"/>
        </w:tabs>
        <w:ind w:left="0" w:right="4"/>
        <w:rPr>
          <w:rFonts w:cs="Arial"/>
        </w:rPr>
      </w:pPr>
      <w:r>
        <w:rPr>
          <w:rFonts w:cs="Arial"/>
        </w:rPr>
        <w:fldChar w:fldCharType="end"/>
      </w:r>
    </w:p>
    <w:p w14:paraId="02043E3C" w14:textId="77777777" w:rsidR="00314115" w:rsidRDefault="00314115">
      <w:pPr>
        <w:pStyle w:val="Style18ptBoldCenteredLeft63mmRight74mm"/>
        <w:ind w:left="0" w:right="4"/>
        <w:rPr>
          <w:rFonts w:cs="Arial"/>
        </w:rPr>
      </w:pPr>
    </w:p>
    <w:p w14:paraId="77D43878" w14:textId="77777777" w:rsidR="00DC717D" w:rsidRDefault="00314115" w:rsidP="00DC717D">
      <w:pPr>
        <w:pStyle w:val="Heading1"/>
      </w:pPr>
      <w:r>
        <w:br w:type="page"/>
      </w:r>
      <w:bookmarkStart w:id="0" w:name="_Toc485214920"/>
      <w:bookmarkStart w:id="1" w:name="_Toc131070520"/>
      <w:r w:rsidR="00DC717D">
        <w:lastRenderedPageBreak/>
        <w:t>SCHEDULE OF DOCUMENTS TO BE READ WITH THIS SPECIFICATION</w:t>
      </w:r>
      <w:bookmarkEnd w:id="0"/>
      <w:bookmarkEnd w:id="1"/>
    </w:p>
    <w:p w14:paraId="23874809" w14:textId="77777777" w:rsidR="00DC717D" w:rsidRDefault="00DC717D" w:rsidP="00DC717D">
      <w:r>
        <w:t>This Specification is to be read in conjunction with documents listed below, together with other documents mentioned within the text of this specification and other Tender Documentation:</w:t>
      </w:r>
    </w:p>
    <w:p w14:paraId="09577514" w14:textId="74C6DA5D" w:rsidR="00DC717D" w:rsidRDefault="006A4D28" w:rsidP="00DC717D">
      <w:pPr>
        <w:pStyle w:val="Heading2"/>
      </w:pPr>
      <w:bookmarkStart w:id="2" w:name="_Toc131070521"/>
      <w:r>
        <w:t>O</w:t>
      </w:r>
      <w:r w:rsidR="00E44B36">
        <w:t>verview</w:t>
      </w:r>
      <w:bookmarkEnd w:id="2"/>
    </w:p>
    <w:p w14:paraId="3926CC55" w14:textId="6C5B2BB1" w:rsidR="006A4D28" w:rsidRDefault="006A4D28" w:rsidP="006A4D28">
      <w:r w:rsidRPr="009A3873">
        <w:t xml:space="preserve">This document sets out the specification for the Architectural Works for the </w:t>
      </w:r>
      <w:r>
        <w:t xml:space="preserve">TPI BACS Control room </w:t>
      </w:r>
      <w:proofErr w:type="gramStart"/>
      <w:r>
        <w:t>project</w:t>
      </w:r>
      <w:proofErr w:type="gramEnd"/>
    </w:p>
    <w:p w14:paraId="20799B0B" w14:textId="14D293F4" w:rsidR="006A4D28" w:rsidRPr="00E44B36" w:rsidRDefault="00E44B36" w:rsidP="006A4D28">
      <w:pPr>
        <w:pStyle w:val="Heading2"/>
      </w:pPr>
      <w:bookmarkStart w:id="3" w:name="_Toc131070522"/>
      <w:r>
        <w:t xml:space="preserve">Existing MOD2 </w:t>
      </w:r>
      <w:proofErr w:type="gramStart"/>
      <w:r>
        <w:t>building</w:t>
      </w:r>
      <w:bookmarkEnd w:id="3"/>
      <w:proofErr w:type="gramEnd"/>
    </w:p>
    <w:p w14:paraId="79A6382B" w14:textId="77777777" w:rsidR="006A4D28" w:rsidRDefault="006A4D28" w:rsidP="006A4D28">
      <w:r>
        <w:t>This is a 147m</w:t>
      </w:r>
      <w:r w:rsidRPr="00097C2B">
        <w:rPr>
          <w:vertAlign w:val="superscript"/>
        </w:rPr>
        <w:t>2</w:t>
      </w:r>
      <w:r>
        <w:t xml:space="preserve"> G.I.A. single storey modular building. The building currently serves as an office building with WC’s and a tea kitchen. The building is a </w:t>
      </w:r>
      <w:proofErr w:type="spellStart"/>
      <w:r>
        <w:t>Foremans</w:t>
      </w:r>
      <w:proofErr w:type="spellEnd"/>
      <w:r>
        <w:t xml:space="preserve"> Relocatable Building Systems modular building. Portakabin have advised that this is their building product reclad by </w:t>
      </w:r>
      <w:proofErr w:type="spellStart"/>
      <w:r>
        <w:t>Foremans</w:t>
      </w:r>
      <w:proofErr w:type="spellEnd"/>
      <w:r>
        <w:t xml:space="preserve"> </w:t>
      </w:r>
      <w:commentRangeStart w:id="4"/>
      <w:commentRangeStart w:id="5"/>
      <w:r>
        <w:t>and</w:t>
      </w:r>
      <w:commentRangeEnd w:id="4"/>
      <w:r>
        <w:rPr>
          <w:rStyle w:val="CommentReference"/>
          <w:rFonts w:ascii="Times New Roman" w:hAnsi="Times New Roman"/>
        </w:rPr>
        <w:commentReference w:id="4"/>
      </w:r>
      <w:commentRangeEnd w:id="5"/>
      <w:r w:rsidR="000A2DCA">
        <w:rPr>
          <w:rStyle w:val="CommentReference"/>
          <w:rFonts w:ascii="Times New Roman" w:hAnsi="Times New Roman"/>
        </w:rPr>
        <w:commentReference w:id="5"/>
      </w:r>
      <w:r>
        <w:t xml:space="preserve"> have advised the following construction:</w:t>
      </w:r>
    </w:p>
    <w:p w14:paraId="78C5D090" w14:textId="77777777" w:rsidR="006A4D28" w:rsidRDefault="006A4D28" w:rsidP="006A4D28">
      <w:pPr>
        <w:rPr>
          <w:rFonts w:cs="Arial"/>
        </w:rPr>
      </w:pPr>
    </w:p>
    <w:p w14:paraId="57DF29C2" w14:textId="77777777" w:rsidR="006A4D28" w:rsidRPr="0004328B" w:rsidRDefault="006A4D28" w:rsidP="006A4D28">
      <w:pPr>
        <w:rPr>
          <w:rFonts w:cs="Arial"/>
          <w:b/>
          <w:bCs/>
        </w:rPr>
      </w:pPr>
      <w:bookmarkStart w:id="6" w:name="_Hlk123822045"/>
      <w:r w:rsidRPr="0004328B">
        <w:rPr>
          <w:rFonts w:cs="Arial"/>
          <w:b/>
          <w:bCs/>
        </w:rPr>
        <w:t>Walls</w:t>
      </w:r>
    </w:p>
    <w:p w14:paraId="2751E4A6" w14:textId="77777777" w:rsidR="006A4D28" w:rsidRDefault="006A4D28" w:rsidP="006A4D28">
      <w:pPr>
        <w:rPr>
          <w:rFonts w:cs="Arial"/>
        </w:rPr>
      </w:pPr>
    </w:p>
    <w:p w14:paraId="0BBD80BC" w14:textId="77777777" w:rsidR="006A4D28" w:rsidRDefault="006A4D28" w:rsidP="006A4D28">
      <w:pPr>
        <w:rPr>
          <w:rFonts w:cs="Arial"/>
          <w:lang w:eastAsia="en-GB"/>
        </w:rPr>
      </w:pPr>
      <w:proofErr w:type="spellStart"/>
      <w:r>
        <w:rPr>
          <w:rFonts w:cs="Arial"/>
        </w:rPr>
        <w:t>Cladex</w:t>
      </w:r>
      <w:proofErr w:type="spellEnd"/>
      <w:r>
        <w:rPr>
          <w:rFonts w:cs="Arial"/>
        </w:rPr>
        <w:t xml:space="preserve"> insulated </w:t>
      </w:r>
      <w:proofErr w:type="gramStart"/>
      <w:r>
        <w:rPr>
          <w:rFonts w:cs="Arial"/>
        </w:rPr>
        <w:t>panel</w:t>
      </w:r>
      <w:proofErr w:type="gramEnd"/>
    </w:p>
    <w:p w14:paraId="00006A44" w14:textId="77777777" w:rsidR="006A4D28" w:rsidRDefault="006A4D28" w:rsidP="006A4D28">
      <w:pPr>
        <w:rPr>
          <w:rFonts w:cs="Arial"/>
        </w:rPr>
      </w:pPr>
      <w:r>
        <w:rPr>
          <w:rFonts w:cs="Arial"/>
        </w:rPr>
        <w:t>Adhesive</w:t>
      </w:r>
    </w:p>
    <w:p w14:paraId="2AF96E7F" w14:textId="77777777" w:rsidR="006A4D28" w:rsidRDefault="006A4D28" w:rsidP="006A4D28">
      <w:pPr>
        <w:rPr>
          <w:rFonts w:cs="Arial"/>
        </w:rPr>
      </w:pPr>
      <w:r>
        <w:rPr>
          <w:rFonts w:cs="Arial"/>
        </w:rPr>
        <w:t xml:space="preserve">Plastisol coated </w:t>
      </w:r>
      <w:proofErr w:type="gramStart"/>
      <w:r>
        <w:rPr>
          <w:rFonts w:cs="Arial"/>
        </w:rPr>
        <w:t>steel</w:t>
      </w:r>
      <w:proofErr w:type="gramEnd"/>
    </w:p>
    <w:p w14:paraId="3E10D608" w14:textId="77777777" w:rsidR="006A4D28" w:rsidRDefault="006A4D28" w:rsidP="006A4D28">
      <w:pPr>
        <w:rPr>
          <w:rFonts w:cs="Arial"/>
        </w:rPr>
      </w:pPr>
      <w:r>
        <w:rPr>
          <w:rFonts w:cs="Arial"/>
        </w:rPr>
        <w:t>Foam insulation</w:t>
      </w:r>
    </w:p>
    <w:p w14:paraId="0BAE290B" w14:textId="77777777" w:rsidR="00115CD9" w:rsidRDefault="006A4D28" w:rsidP="006A4D28">
      <w:pPr>
        <w:rPr>
          <w:rStyle w:val="CommentReference"/>
          <w:rFonts w:ascii="Times New Roman" w:hAnsi="Times New Roman"/>
        </w:rPr>
      </w:pPr>
      <w:r>
        <w:rPr>
          <w:rFonts w:cs="Arial"/>
        </w:rPr>
        <w:t>Plasterboard</w:t>
      </w:r>
    </w:p>
    <w:p w14:paraId="6AF29292" w14:textId="77777777" w:rsidR="00115CD9" w:rsidRDefault="00115CD9" w:rsidP="006A4D28">
      <w:pPr>
        <w:rPr>
          <w:rStyle w:val="CommentReference"/>
          <w:rFonts w:ascii="Times New Roman" w:hAnsi="Times New Roman"/>
        </w:rPr>
      </w:pPr>
    </w:p>
    <w:p w14:paraId="31BDFD84" w14:textId="38C6DACD" w:rsidR="006A4D28" w:rsidRPr="00115CD9" w:rsidRDefault="00115CD9" w:rsidP="006A4D28">
      <w:pPr>
        <w:rPr>
          <w:rFonts w:cs="Arial"/>
        </w:rPr>
      </w:pPr>
      <w:r>
        <w:rPr>
          <w:rFonts w:cs="Arial"/>
          <w:b/>
          <w:bCs/>
        </w:rPr>
        <w:t>Ro</w:t>
      </w:r>
      <w:r w:rsidR="006A4D28" w:rsidRPr="0004328B">
        <w:rPr>
          <w:rFonts w:cs="Arial"/>
          <w:b/>
          <w:bCs/>
        </w:rPr>
        <w:t>of</w:t>
      </w:r>
    </w:p>
    <w:p w14:paraId="60B37FC7" w14:textId="77777777" w:rsidR="006A4D28" w:rsidRDefault="006A4D28" w:rsidP="006A4D28">
      <w:pPr>
        <w:rPr>
          <w:rFonts w:cs="Arial"/>
          <w:b/>
          <w:bCs/>
        </w:rPr>
      </w:pPr>
    </w:p>
    <w:p w14:paraId="6139D26D" w14:textId="77777777" w:rsidR="006A4D28" w:rsidRDefault="006A4D28" w:rsidP="006A4D28">
      <w:pPr>
        <w:rPr>
          <w:rFonts w:cs="Arial"/>
          <w:lang w:eastAsia="en-GB"/>
        </w:rPr>
      </w:pPr>
      <w:r>
        <w:rPr>
          <w:rFonts w:cs="Arial"/>
        </w:rPr>
        <w:t xml:space="preserve">Steel – foam – steel construction </w:t>
      </w:r>
    </w:p>
    <w:p w14:paraId="024A9756" w14:textId="77777777" w:rsidR="006A4D28" w:rsidRDefault="006A4D28" w:rsidP="006A4D28">
      <w:pPr>
        <w:rPr>
          <w:rFonts w:cs="Arial"/>
        </w:rPr>
      </w:pPr>
      <w:r>
        <w:rPr>
          <w:rFonts w:cs="Arial"/>
        </w:rPr>
        <w:t xml:space="preserve">Profile roof sheet </w:t>
      </w:r>
    </w:p>
    <w:p w14:paraId="029C7BC3" w14:textId="77777777" w:rsidR="006A4D28" w:rsidRDefault="006A4D28" w:rsidP="006A4D28">
      <w:pPr>
        <w:rPr>
          <w:rFonts w:cs="Arial"/>
        </w:rPr>
      </w:pPr>
      <w:r>
        <w:rPr>
          <w:rFonts w:cs="Arial"/>
        </w:rPr>
        <w:t>92mm thick o/all</w:t>
      </w:r>
    </w:p>
    <w:p w14:paraId="4844A030" w14:textId="77777777" w:rsidR="006A4D28" w:rsidRDefault="006A4D28" w:rsidP="006A4D28">
      <w:pPr>
        <w:rPr>
          <w:rFonts w:cs="Arial"/>
          <w:b/>
          <w:bCs/>
        </w:rPr>
      </w:pPr>
    </w:p>
    <w:p w14:paraId="0BC232B1" w14:textId="77777777" w:rsidR="006A4D28" w:rsidRDefault="006A4D28" w:rsidP="006A4D28">
      <w:pPr>
        <w:rPr>
          <w:rFonts w:cs="Arial"/>
          <w:b/>
          <w:bCs/>
        </w:rPr>
      </w:pPr>
      <w:r>
        <w:rPr>
          <w:rFonts w:cs="Arial"/>
          <w:b/>
          <w:bCs/>
        </w:rPr>
        <w:t>Floor</w:t>
      </w:r>
    </w:p>
    <w:p w14:paraId="341F79A8" w14:textId="77777777" w:rsidR="006A4D28" w:rsidRDefault="006A4D28" w:rsidP="006A4D28">
      <w:pPr>
        <w:rPr>
          <w:rFonts w:cs="Arial"/>
          <w:b/>
          <w:bCs/>
        </w:rPr>
      </w:pPr>
    </w:p>
    <w:p w14:paraId="368AF534" w14:textId="77777777" w:rsidR="006A4D28" w:rsidRDefault="006A4D28" w:rsidP="006A4D28">
      <w:pPr>
        <w:rPr>
          <w:rFonts w:cs="Arial"/>
          <w:lang w:eastAsia="en-GB"/>
        </w:rPr>
      </w:pPr>
      <w:r>
        <w:rPr>
          <w:rFonts w:cs="Arial"/>
        </w:rPr>
        <w:t xml:space="preserve">Welded steel floor construction, joists and beams in galvanised steel which is 305mm </w:t>
      </w:r>
      <w:proofErr w:type="gramStart"/>
      <w:r>
        <w:rPr>
          <w:rFonts w:cs="Arial"/>
        </w:rPr>
        <w:t>deep</w:t>
      </w:r>
      <w:proofErr w:type="gramEnd"/>
    </w:p>
    <w:p w14:paraId="0BED9732" w14:textId="77777777" w:rsidR="006A4D28" w:rsidRDefault="006A4D28" w:rsidP="006A4D28">
      <w:pPr>
        <w:rPr>
          <w:rFonts w:cs="Arial"/>
        </w:rPr>
      </w:pPr>
      <w:r>
        <w:rPr>
          <w:rFonts w:cs="Arial"/>
        </w:rPr>
        <w:t xml:space="preserve">18mm chip board </w:t>
      </w:r>
    </w:p>
    <w:p w14:paraId="34CE21B2" w14:textId="77777777" w:rsidR="006A4D28" w:rsidRDefault="006A4D28" w:rsidP="006A4D28">
      <w:pPr>
        <w:rPr>
          <w:rFonts w:cs="Arial"/>
        </w:rPr>
      </w:pPr>
      <w:r>
        <w:rPr>
          <w:rFonts w:cs="Arial"/>
        </w:rPr>
        <w:t xml:space="preserve">O/all height 323mm </w:t>
      </w:r>
    </w:p>
    <w:p w14:paraId="62EF7CE8" w14:textId="77777777" w:rsidR="006A4D28" w:rsidRDefault="006A4D28" w:rsidP="006A4D28">
      <w:pPr>
        <w:rPr>
          <w:rFonts w:cs="Arial"/>
        </w:rPr>
      </w:pPr>
    </w:p>
    <w:p w14:paraId="1897C8EB" w14:textId="77777777" w:rsidR="006A4D28" w:rsidRDefault="006A4D28" w:rsidP="006A4D28">
      <w:pPr>
        <w:rPr>
          <w:rFonts w:cs="Arial"/>
        </w:rPr>
      </w:pPr>
      <w:r>
        <w:rPr>
          <w:rFonts w:cs="Arial"/>
        </w:rPr>
        <w:t xml:space="preserve">Portakabin have further advised the use of </w:t>
      </w:r>
      <w:r w:rsidRPr="00716DB0">
        <w:rPr>
          <w:rFonts w:cs="Arial"/>
        </w:rPr>
        <w:t>Bugle Phillips 3.5x35 Drywall Screws for fixing the plywood and plasterboard to the external walls.</w:t>
      </w:r>
    </w:p>
    <w:p w14:paraId="30AF0347" w14:textId="14496018" w:rsidR="006A4D28" w:rsidRDefault="00E44B36" w:rsidP="006A4D28">
      <w:pPr>
        <w:pStyle w:val="Heading2"/>
      </w:pPr>
      <w:bookmarkStart w:id="7" w:name="_Toc131070523"/>
      <w:bookmarkEnd w:id="6"/>
      <w:r>
        <w:t>Existing Plowright control room</w:t>
      </w:r>
      <w:bookmarkEnd w:id="7"/>
    </w:p>
    <w:p w14:paraId="451D898B" w14:textId="77777777" w:rsidR="006A4D28" w:rsidRDefault="006A4D28" w:rsidP="006A4D28">
      <w:r>
        <w:t>The existing control room is a small office on the ground floor, West wing of the Plowright building. The office area is 23m</w:t>
      </w:r>
      <w:r w:rsidRPr="001D34D2">
        <w:rPr>
          <w:vertAlign w:val="superscript"/>
        </w:rPr>
        <w:t>2</w:t>
      </w:r>
      <w:r>
        <w:t xml:space="preserve"> G.I.A. The Plowright building is a 2/3 storey building containing offices, meeting rooms and laboratories with plant located above. </w:t>
      </w:r>
    </w:p>
    <w:p w14:paraId="3F87226C" w14:textId="5056FBA4" w:rsidR="006A4D28" w:rsidRDefault="00DC717D" w:rsidP="006A4D28">
      <w:pPr>
        <w:pStyle w:val="Heading2"/>
      </w:pPr>
      <w:bookmarkStart w:id="8" w:name="_Toc485214922"/>
      <w:bookmarkStart w:id="9" w:name="_Toc131070524"/>
      <w:r>
        <w:t>D</w:t>
      </w:r>
      <w:bookmarkEnd w:id="8"/>
      <w:r w:rsidR="00E44B36">
        <w:t>rawings</w:t>
      </w:r>
      <w:bookmarkEnd w:id="9"/>
    </w:p>
    <w:p w14:paraId="566E7F87" w14:textId="77777777" w:rsidR="006A4D28" w:rsidRPr="009A3873" w:rsidRDefault="006A4D28" w:rsidP="006A4D28">
      <w:pPr>
        <w:rPr>
          <w:rFonts w:cs="Arial"/>
        </w:rPr>
      </w:pPr>
      <w:r w:rsidRPr="009A3873">
        <w:rPr>
          <w:rFonts w:cs="Arial"/>
        </w:rPr>
        <w:t>This document is to be read in conjunction with the following documents:</w:t>
      </w:r>
    </w:p>
    <w:p w14:paraId="4795BC88" w14:textId="77777777" w:rsidR="006A4D28" w:rsidRPr="006A4D28" w:rsidRDefault="006A4D28" w:rsidP="006A4D28"/>
    <w:tbl>
      <w:tblPr>
        <w:tblW w:w="8586" w:type="dxa"/>
        <w:jc w:val="center"/>
        <w:tblCellMar>
          <w:top w:w="57" w:type="dxa"/>
          <w:bottom w:w="57" w:type="dxa"/>
        </w:tblCellMar>
        <w:tblLook w:val="04A0" w:firstRow="1" w:lastRow="0" w:firstColumn="1" w:lastColumn="0" w:noHBand="0" w:noVBand="1"/>
      </w:tblPr>
      <w:tblGrid>
        <w:gridCol w:w="3053"/>
        <w:gridCol w:w="5533"/>
      </w:tblGrid>
      <w:tr w:rsidR="006A4D28" w14:paraId="02DBE996" w14:textId="77777777" w:rsidTr="00097C2B">
        <w:trPr>
          <w:trHeight w:val="299"/>
          <w:tblHeader/>
          <w:jc w:val="center"/>
        </w:trPr>
        <w:tc>
          <w:tcPr>
            <w:tcW w:w="3053" w:type="dxa"/>
            <w:tcBorders>
              <w:top w:val="single" w:sz="4" w:space="0" w:color="auto"/>
              <w:left w:val="single" w:sz="4" w:space="0" w:color="auto"/>
              <w:bottom w:val="single" w:sz="4" w:space="0" w:color="auto"/>
              <w:right w:val="single" w:sz="4" w:space="0" w:color="auto"/>
            </w:tcBorders>
            <w:shd w:val="clear" w:color="auto" w:fill="BDCF3C"/>
            <w:vAlign w:val="center"/>
            <w:hideMark/>
          </w:tcPr>
          <w:p w14:paraId="248C09C3" w14:textId="77777777" w:rsidR="006A4D28" w:rsidRDefault="006A4D28" w:rsidP="00097C2B">
            <w:pPr>
              <w:jc w:val="left"/>
              <w:rPr>
                <w:b/>
                <w:bCs/>
                <w:szCs w:val="22"/>
                <w:lang w:val="en-US"/>
              </w:rPr>
            </w:pPr>
            <w:r>
              <w:rPr>
                <w:b/>
                <w:bCs/>
                <w:szCs w:val="22"/>
                <w:lang w:val="en-US"/>
              </w:rPr>
              <w:t>Item reference</w:t>
            </w:r>
          </w:p>
        </w:tc>
        <w:tc>
          <w:tcPr>
            <w:tcW w:w="5533" w:type="dxa"/>
            <w:tcBorders>
              <w:top w:val="single" w:sz="4" w:space="0" w:color="auto"/>
              <w:left w:val="single" w:sz="4" w:space="0" w:color="auto"/>
              <w:bottom w:val="single" w:sz="4" w:space="0" w:color="auto"/>
              <w:right w:val="single" w:sz="4" w:space="0" w:color="auto"/>
            </w:tcBorders>
            <w:shd w:val="clear" w:color="auto" w:fill="BDCF3C"/>
            <w:hideMark/>
          </w:tcPr>
          <w:p w14:paraId="2B5F5210" w14:textId="77777777" w:rsidR="006A4D28" w:rsidRDefault="006A4D28" w:rsidP="00097C2B">
            <w:pPr>
              <w:jc w:val="left"/>
              <w:rPr>
                <w:b/>
                <w:bCs/>
                <w:szCs w:val="22"/>
                <w:lang w:val="en-US"/>
              </w:rPr>
            </w:pPr>
            <w:r>
              <w:rPr>
                <w:b/>
                <w:bCs/>
                <w:szCs w:val="22"/>
                <w:lang w:val="en-US"/>
              </w:rPr>
              <w:t>Description</w:t>
            </w:r>
          </w:p>
        </w:tc>
      </w:tr>
      <w:tr w:rsidR="006A4D28" w14:paraId="1112E416"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499CD4B1" w14:textId="77777777" w:rsidR="006A4D28" w:rsidRPr="009F3A93" w:rsidRDefault="006A4D28" w:rsidP="00097C2B">
            <w:pPr>
              <w:jc w:val="left"/>
              <w:rPr>
                <w:rFonts w:cs="Arial"/>
                <w:szCs w:val="22"/>
                <w:lang w:eastAsia="en-GB"/>
              </w:rPr>
            </w:pPr>
            <w:bookmarkStart w:id="10" w:name="_Hlk116633963"/>
            <w:r w:rsidRPr="009F3A93">
              <w:rPr>
                <w:rFonts w:cs="Arial"/>
                <w:szCs w:val="22"/>
                <w:lang w:eastAsia="en-GB"/>
              </w:rPr>
              <w:t>30687-AR-DR-1002-A</w:t>
            </w:r>
            <w:r>
              <w:rPr>
                <w:rFonts w:cs="Arial"/>
                <w:szCs w:val="22"/>
                <w:lang w:eastAsia="en-GB"/>
              </w:rPr>
              <w:t>2</w:t>
            </w:r>
          </w:p>
        </w:tc>
        <w:tc>
          <w:tcPr>
            <w:tcW w:w="5533" w:type="dxa"/>
            <w:tcBorders>
              <w:top w:val="nil"/>
              <w:left w:val="single" w:sz="4" w:space="0" w:color="auto"/>
              <w:bottom w:val="single" w:sz="4" w:space="0" w:color="auto"/>
              <w:right w:val="single" w:sz="4" w:space="0" w:color="auto"/>
            </w:tcBorders>
            <w:hideMark/>
          </w:tcPr>
          <w:p w14:paraId="209862CC" w14:textId="79C69F10" w:rsidR="006A4D28" w:rsidRPr="009F3A93" w:rsidRDefault="006A4D28" w:rsidP="00097C2B">
            <w:pPr>
              <w:jc w:val="left"/>
              <w:rPr>
                <w:rFonts w:cs="Arial"/>
                <w:szCs w:val="22"/>
                <w:lang w:eastAsia="en-GB"/>
              </w:rPr>
            </w:pPr>
            <w:r w:rsidRPr="009F3A93">
              <w:rPr>
                <w:rFonts w:cs="Arial"/>
                <w:szCs w:val="22"/>
                <w:lang w:eastAsia="en-GB"/>
              </w:rPr>
              <w:t xml:space="preserve">Site </w:t>
            </w:r>
            <w:r>
              <w:rPr>
                <w:rFonts w:cs="Arial"/>
                <w:szCs w:val="22"/>
                <w:lang w:eastAsia="en-GB"/>
              </w:rPr>
              <w:t xml:space="preserve">Location </w:t>
            </w:r>
            <w:r w:rsidRPr="009F3A93">
              <w:rPr>
                <w:rFonts w:cs="Arial"/>
                <w:szCs w:val="22"/>
                <w:lang w:eastAsia="en-GB"/>
              </w:rPr>
              <w:t>Plan</w:t>
            </w:r>
            <w:r w:rsidR="004E4EF4">
              <w:rPr>
                <w:rFonts w:cs="Arial"/>
                <w:szCs w:val="22"/>
                <w:lang w:eastAsia="en-GB"/>
              </w:rPr>
              <w:t xml:space="preserve"> – MOD 2 and PLOWRIGHT</w:t>
            </w:r>
            <w:r w:rsidRPr="009F3A93">
              <w:rPr>
                <w:rFonts w:cs="Arial"/>
                <w:szCs w:val="22"/>
                <w:lang w:eastAsia="en-GB"/>
              </w:rPr>
              <w:t xml:space="preserve"> </w:t>
            </w:r>
          </w:p>
        </w:tc>
      </w:tr>
      <w:tr w:rsidR="006A4D28" w14:paraId="00BD95B3"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1CC4C768" w14:textId="77777777" w:rsidR="006A4D28" w:rsidRPr="009F3A93" w:rsidRDefault="006A4D28" w:rsidP="00097C2B">
            <w:pPr>
              <w:jc w:val="left"/>
              <w:rPr>
                <w:rFonts w:cs="Arial"/>
                <w:szCs w:val="22"/>
                <w:lang w:eastAsia="en-GB"/>
              </w:rPr>
            </w:pPr>
            <w:r w:rsidRPr="009F3A93">
              <w:rPr>
                <w:rFonts w:cs="Arial"/>
                <w:szCs w:val="22"/>
                <w:lang w:eastAsia="en-GB"/>
              </w:rPr>
              <w:lastRenderedPageBreak/>
              <w:t>30687-AR-DR-1101-A</w:t>
            </w:r>
            <w:r>
              <w:rPr>
                <w:rFonts w:cs="Arial"/>
                <w:szCs w:val="22"/>
                <w:lang w:eastAsia="en-GB"/>
              </w:rPr>
              <w:t>3</w:t>
            </w:r>
          </w:p>
        </w:tc>
        <w:tc>
          <w:tcPr>
            <w:tcW w:w="5533" w:type="dxa"/>
            <w:tcBorders>
              <w:top w:val="nil"/>
              <w:left w:val="single" w:sz="4" w:space="0" w:color="auto"/>
              <w:bottom w:val="single" w:sz="4" w:space="0" w:color="auto"/>
              <w:right w:val="single" w:sz="4" w:space="0" w:color="auto"/>
            </w:tcBorders>
            <w:hideMark/>
          </w:tcPr>
          <w:p w14:paraId="4422A916" w14:textId="77777777" w:rsidR="006A4D28" w:rsidRPr="009F3A93" w:rsidRDefault="006A4D28" w:rsidP="00097C2B">
            <w:pPr>
              <w:jc w:val="left"/>
              <w:rPr>
                <w:rFonts w:cs="Arial"/>
                <w:color w:val="000000"/>
                <w:szCs w:val="22"/>
                <w:lang w:eastAsia="en-GB"/>
              </w:rPr>
            </w:pPr>
            <w:r w:rsidRPr="009F3A93">
              <w:rPr>
                <w:rFonts w:cs="Arial"/>
                <w:color w:val="000000"/>
                <w:szCs w:val="22"/>
              </w:rPr>
              <w:t>Client Definition - Ground Floor MOD 2</w:t>
            </w:r>
          </w:p>
        </w:tc>
      </w:tr>
      <w:tr w:rsidR="006A4D28" w14:paraId="361FD2A9"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0424AC4D" w14:textId="77777777" w:rsidR="006A4D28" w:rsidRPr="009F3A93" w:rsidRDefault="006A4D28" w:rsidP="00097C2B">
            <w:pPr>
              <w:jc w:val="left"/>
              <w:rPr>
                <w:rFonts w:cs="Arial"/>
                <w:szCs w:val="22"/>
                <w:lang w:eastAsia="en-GB"/>
              </w:rPr>
            </w:pPr>
            <w:r w:rsidRPr="009F3A93">
              <w:rPr>
                <w:rFonts w:cs="Arial"/>
                <w:szCs w:val="22"/>
                <w:lang w:eastAsia="en-GB"/>
              </w:rPr>
              <w:t>30687-AR-DR-1</w:t>
            </w:r>
            <w:r>
              <w:rPr>
                <w:rFonts w:cs="Arial"/>
                <w:szCs w:val="22"/>
                <w:lang w:eastAsia="en-GB"/>
              </w:rPr>
              <w:t>102</w:t>
            </w:r>
            <w:r w:rsidRPr="009F3A93">
              <w:rPr>
                <w:rFonts w:cs="Arial"/>
                <w:szCs w:val="22"/>
                <w:lang w:eastAsia="en-GB"/>
              </w:rPr>
              <w:t>-A</w:t>
            </w:r>
            <w:r>
              <w:rPr>
                <w:rFonts w:cs="Arial"/>
                <w:szCs w:val="22"/>
                <w:lang w:eastAsia="en-GB"/>
              </w:rPr>
              <w:t>3</w:t>
            </w:r>
          </w:p>
        </w:tc>
        <w:tc>
          <w:tcPr>
            <w:tcW w:w="5533" w:type="dxa"/>
            <w:tcBorders>
              <w:top w:val="nil"/>
              <w:left w:val="single" w:sz="4" w:space="0" w:color="auto"/>
              <w:bottom w:val="single" w:sz="4" w:space="0" w:color="auto"/>
              <w:right w:val="single" w:sz="4" w:space="0" w:color="auto"/>
            </w:tcBorders>
            <w:hideMark/>
          </w:tcPr>
          <w:p w14:paraId="0DF2C943" w14:textId="77777777" w:rsidR="006A4D28" w:rsidRPr="009F3A93" w:rsidRDefault="006A4D28" w:rsidP="00097C2B">
            <w:pPr>
              <w:jc w:val="left"/>
              <w:rPr>
                <w:rFonts w:cs="Arial"/>
                <w:color w:val="000000"/>
                <w:szCs w:val="22"/>
                <w:lang w:eastAsia="en-GB"/>
              </w:rPr>
            </w:pPr>
            <w:r>
              <w:rPr>
                <w:rFonts w:cs="Arial"/>
                <w:color w:val="000000"/>
                <w:szCs w:val="22"/>
              </w:rPr>
              <w:t>Client Definition - Ground Floor PLOWRIGHT</w:t>
            </w:r>
          </w:p>
        </w:tc>
      </w:tr>
      <w:tr w:rsidR="006A4D28" w14:paraId="2B7EEE4B"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7DE16441" w14:textId="77777777" w:rsidR="006A4D28" w:rsidRPr="009F3A93" w:rsidRDefault="006A4D28" w:rsidP="00097C2B">
            <w:pPr>
              <w:jc w:val="left"/>
              <w:rPr>
                <w:rFonts w:cs="Arial"/>
                <w:szCs w:val="22"/>
                <w:lang w:eastAsia="en-GB"/>
              </w:rPr>
            </w:pPr>
            <w:r w:rsidRPr="009F3A93">
              <w:rPr>
                <w:rFonts w:cs="Arial"/>
                <w:szCs w:val="22"/>
                <w:lang w:eastAsia="en-GB"/>
              </w:rPr>
              <w:t>30687-AR-DR-1</w:t>
            </w:r>
            <w:r>
              <w:rPr>
                <w:rFonts w:cs="Arial"/>
                <w:szCs w:val="22"/>
                <w:lang w:eastAsia="en-GB"/>
              </w:rPr>
              <w:t>201</w:t>
            </w:r>
            <w:r w:rsidRPr="009F3A93">
              <w:rPr>
                <w:rFonts w:cs="Arial"/>
                <w:szCs w:val="22"/>
                <w:lang w:eastAsia="en-GB"/>
              </w:rPr>
              <w:t>-A</w:t>
            </w:r>
            <w:r>
              <w:rPr>
                <w:rFonts w:cs="Arial"/>
                <w:szCs w:val="22"/>
                <w:lang w:eastAsia="en-GB"/>
              </w:rPr>
              <w:t>2</w:t>
            </w:r>
          </w:p>
        </w:tc>
        <w:tc>
          <w:tcPr>
            <w:tcW w:w="5533" w:type="dxa"/>
            <w:tcBorders>
              <w:top w:val="nil"/>
              <w:left w:val="single" w:sz="4" w:space="0" w:color="auto"/>
              <w:bottom w:val="single" w:sz="4" w:space="0" w:color="auto"/>
              <w:right w:val="single" w:sz="4" w:space="0" w:color="auto"/>
            </w:tcBorders>
            <w:hideMark/>
          </w:tcPr>
          <w:p w14:paraId="4AD0133D" w14:textId="77777777" w:rsidR="006A4D28" w:rsidRPr="009F3A93" w:rsidRDefault="006A4D28" w:rsidP="00097C2B">
            <w:pPr>
              <w:jc w:val="left"/>
              <w:rPr>
                <w:rFonts w:cs="Arial"/>
                <w:color w:val="000000"/>
                <w:szCs w:val="22"/>
                <w:lang w:eastAsia="en-GB"/>
              </w:rPr>
            </w:pPr>
            <w:r>
              <w:rPr>
                <w:rFonts w:cs="Arial"/>
                <w:color w:val="000000"/>
                <w:szCs w:val="22"/>
              </w:rPr>
              <w:t>Fire Strategy - Ground Floor MOD 2</w:t>
            </w:r>
          </w:p>
        </w:tc>
      </w:tr>
      <w:tr w:rsidR="006A4D28" w14:paraId="2A868DBF"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hideMark/>
          </w:tcPr>
          <w:p w14:paraId="3F8872A3" w14:textId="77777777" w:rsidR="006A4D28" w:rsidRPr="009F3A93" w:rsidRDefault="006A4D28" w:rsidP="00097C2B">
            <w:pPr>
              <w:jc w:val="left"/>
              <w:rPr>
                <w:rFonts w:cs="Arial"/>
                <w:szCs w:val="22"/>
                <w:lang w:eastAsia="en-GB"/>
              </w:rPr>
            </w:pPr>
            <w:r w:rsidRPr="009F3A93">
              <w:rPr>
                <w:rFonts w:cs="Arial"/>
                <w:szCs w:val="22"/>
                <w:lang w:eastAsia="en-GB"/>
              </w:rPr>
              <w:t>30687-AR-DR-1</w:t>
            </w:r>
            <w:r>
              <w:rPr>
                <w:rFonts w:cs="Arial"/>
                <w:szCs w:val="22"/>
                <w:lang w:eastAsia="en-GB"/>
              </w:rPr>
              <w:t>202</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hideMark/>
          </w:tcPr>
          <w:p w14:paraId="70A2A450" w14:textId="77777777" w:rsidR="006A4D28" w:rsidRPr="009F3A93" w:rsidRDefault="006A4D28" w:rsidP="00097C2B">
            <w:pPr>
              <w:jc w:val="left"/>
              <w:rPr>
                <w:rFonts w:cs="Arial"/>
                <w:color w:val="000000"/>
                <w:szCs w:val="22"/>
                <w:lang w:eastAsia="en-GB"/>
              </w:rPr>
            </w:pPr>
            <w:r>
              <w:rPr>
                <w:rFonts w:cs="Arial"/>
                <w:color w:val="000000"/>
                <w:szCs w:val="22"/>
              </w:rPr>
              <w:t>Fire Strategy - Ground Floor PLOWRIGHT</w:t>
            </w:r>
          </w:p>
        </w:tc>
      </w:tr>
      <w:tr w:rsidR="006A4D28" w14:paraId="1C547867"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06F89575"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1301</w:t>
            </w:r>
            <w:r w:rsidRPr="009F3A93">
              <w:rPr>
                <w:rFonts w:cs="Arial"/>
                <w:szCs w:val="22"/>
                <w:lang w:eastAsia="en-GB"/>
              </w:rPr>
              <w:t>-A</w:t>
            </w:r>
            <w:r>
              <w:rPr>
                <w:rFonts w:cs="Arial"/>
                <w:szCs w:val="22"/>
                <w:lang w:eastAsia="en-GB"/>
              </w:rPr>
              <w:t>2</w:t>
            </w:r>
          </w:p>
        </w:tc>
        <w:tc>
          <w:tcPr>
            <w:tcW w:w="5533" w:type="dxa"/>
            <w:tcBorders>
              <w:top w:val="nil"/>
              <w:left w:val="single" w:sz="4" w:space="0" w:color="auto"/>
              <w:bottom w:val="single" w:sz="4" w:space="0" w:color="auto"/>
              <w:right w:val="single" w:sz="4" w:space="0" w:color="auto"/>
            </w:tcBorders>
            <w:hideMark/>
          </w:tcPr>
          <w:p w14:paraId="098A5E68" w14:textId="77777777" w:rsidR="006A4D28" w:rsidRPr="009F3A93" w:rsidRDefault="006A4D28" w:rsidP="00097C2B">
            <w:pPr>
              <w:jc w:val="left"/>
              <w:rPr>
                <w:rFonts w:cs="Arial"/>
                <w:color w:val="000000"/>
                <w:szCs w:val="22"/>
                <w:lang w:eastAsia="en-GB"/>
              </w:rPr>
            </w:pPr>
            <w:r>
              <w:rPr>
                <w:rFonts w:cs="Arial"/>
                <w:color w:val="000000"/>
                <w:szCs w:val="22"/>
              </w:rPr>
              <w:t>Reflected Ceiling Plan - Ground Floor MOD 2</w:t>
            </w:r>
          </w:p>
        </w:tc>
      </w:tr>
      <w:tr w:rsidR="006A4D28" w14:paraId="388330B4"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hideMark/>
          </w:tcPr>
          <w:p w14:paraId="6F9BB8DE"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1302</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hideMark/>
          </w:tcPr>
          <w:p w14:paraId="4410185B" w14:textId="77777777" w:rsidR="006A4D28" w:rsidRPr="009F3A93" w:rsidRDefault="006A4D28" w:rsidP="00097C2B">
            <w:pPr>
              <w:jc w:val="left"/>
              <w:rPr>
                <w:rFonts w:cs="Arial"/>
                <w:color w:val="000000"/>
                <w:szCs w:val="22"/>
                <w:lang w:eastAsia="en-GB"/>
              </w:rPr>
            </w:pPr>
            <w:r>
              <w:rPr>
                <w:rFonts w:cs="Arial"/>
                <w:color w:val="000000"/>
                <w:szCs w:val="22"/>
              </w:rPr>
              <w:t>Reflected Ceiling Plan - Ground Floor PLOWRIGHT</w:t>
            </w:r>
          </w:p>
        </w:tc>
      </w:tr>
      <w:tr w:rsidR="006A4D28" w14:paraId="1AF168BD" w14:textId="77777777" w:rsidTr="00097C2B">
        <w:trPr>
          <w:trHeight w:val="339"/>
          <w:jc w:val="center"/>
        </w:trPr>
        <w:tc>
          <w:tcPr>
            <w:tcW w:w="3053" w:type="dxa"/>
            <w:tcBorders>
              <w:top w:val="nil"/>
              <w:left w:val="single" w:sz="4" w:space="0" w:color="auto"/>
              <w:bottom w:val="single" w:sz="4" w:space="0" w:color="auto"/>
              <w:right w:val="single" w:sz="4" w:space="0" w:color="auto"/>
            </w:tcBorders>
            <w:hideMark/>
          </w:tcPr>
          <w:p w14:paraId="1BF03479"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1401</w:t>
            </w:r>
            <w:r w:rsidRPr="009F3A93">
              <w:rPr>
                <w:rFonts w:cs="Arial"/>
                <w:szCs w:val="22"/>
                <w:lang w:eastAsia="en-GB"/>
              </w:rPr>
              <w:t>-A</w:t>
            </w:r>
            <w:r>
              <w:rPr>
                <w:rFonts w:cs="Arial"/>
                <w:szCs w:val="22"/>
                <w:lang w:eastAsia="en-GB"/>
              </w:rPr>
              <w:t>2</w:t>
            </w:r>
          </w:p>
        </w:tc>
        <w:tc>
          <w:tcPr>
            <w:tcW w:w="5533" w:type="dxa"/>
            <w:tcBorders>
              <w:top w:val="nil"/>
              <w:left w:val="single" w:sz="4" w:space="0" w:color="auto"/>
              <w:bottom w:val="single" w:sz="4" w:space="0" w:color="auto"/>
              <w:right w:val="single" w:sz="4" w:space="0" w:color="auto"/>
            </w:tcBorders>
            <w:hideMark/>
          </w:tcPr>
          <w:p w14:paraId="6919B995" w14:textId="77777777" w:rsidR="006A4D28" w:rsidRPr="009F3A93" w:rsidRDefault="006A4D28" w:rsidP="00097C2B">
            <w:pPr>
              <w:jc w:val="left"/>
              <w:rPr>
                <w:rFonts w:cs="Arial"/>
                <w:color w:val="000000"/>
                <w:szCs w:val="22"/>
                <w:lang w:eastAsia="en-GB"/>
              </w:rPr>
            </w:pPr>
            <w:r>
              <w:rPr>
                <w:rFonts w:cs="Arial"/>
                <w:color w:val="000000"/>
                <w:szCs w:val="22"/>
              </w:rPr>
              <w:t>Setting Out - Ground Floor MOD 2</w:t>
            </w:r>
          </w:p>
        </w:tc>
      </w:tr>
      <w:tr w:rsidR="006A4D28" w14:paraId="22920A0F" w14:textId="77777777" w:rsidTr="00097C2B">
        <w:trPr>
          <w:trHeight w:val="339"/>
          <w:jc w:val="center"/>
        </w:trPr>
        <w:tc>
          <w:tcPr>
            <w:tcW w:w="3053" w:type="dxa"/>
            <w:tcBorders>
              <w:top w:val="nil"/>
              <w:left w:val="single" w:sz="4" w:space="0" w:color="auto"/>
              <w:bottom w:val="single" w:sz="4" w:space="0" w:color="auto"/>
              <w:right w:val="single" w:sz="4" w:space="0" w:color="auto"/>
            </w:tcBorders>
          </w:tcPr>
          <w:p w14:paraId="3A4BEBCF" w14:textId="77777777" w:rsidR="006A4D28" w:rsidRDefault="006A4D28" w:rsidP="00097C2B">
            <w:pPr>
              <w:jc w:val="left"/>
              <w:rPr>
                <w:rFonts w:cs="Arial"/>
                <w:szCs w:val="22"/>
                <w:highlight w:val="yellow"/>
                <w:lang w:eastAsia="en-GB"/>
              </w:rPr>
            </w:pPr>
            <w:r w:rsidRPr="009F3A93">
              <w:rPr>
                <w:rFonts w:cs="Arial"/>
                <w:szCs w:val="22"/>
                <w:lang w:eastAsia="en-GB"/>
              </w:rPr>
              <w:t>30687-AR-DR-</w:t>
            </w:r>
            <w:r>
              <w:rPr>
                <w:rFonts w:cs="Arial"/>
                <w:szCs w:val="22"/>
                <w:lang w:eastAsia="en-GB"/>
              </w:rPr>
              <w:t>1402</w:t>
            </w:r>
            <w:r w:rsidRPr="009F3A93">
              <w:rPr>
                <w:rFonts w:cs="Arial"/>
                <w:szCs w:val="22"/>
                <w:lang w:eastAsia="en-GB"/>
              </w:rPr>
              <w:t>-A</w:t>
            </w:r>
            <w:r>
              <w:rPr>
                <w:rFonts w:cs="Arial"/>
                <w:szCs w:val="22"/>
                <w:lang w:eastAsia="en-GB"/>
              </w:rPr>
              <w:t>2</w:t>
            </w:r>
          </w:p>
        </w:tc>
        <w:tc>
          <w:tcPr>
            <w:tcW w:w="5533" w:type="dxa"/>
            <w:tcBorders>
              <w:top w:val="nil"/>
              <w:left w:val="single" w:sz="4" w:space="0" w:color="auto"/>
              <w:bottom w:val="single" w:sz="4" w:space="0" w:color="auto"/>
              <w:right w:val="single" w:sz="4" w:space="0" w:color="auto"/>
            </w:tcBorders>
          </w:tcPr>
          <w:p w14:paraId="0DA2332D" w14:textId="77777777" w:rsidR="006A4D28" w:rsidRPr="009F3A93" w:rsidRDefault="006A4D28" w:rsidP="00097C2B">
            <w:pPr>
              <w:jc w:val="left"/>
              <w:rPr>
                <w:rFonts w:cs="Arial"/>
                <w:color w:val="000000"/>
                <w:szCs w:val="22"/>
                <w:lang w:eastAsia="en-GB"/>
              </w:rPr>
            </w:pPr>
            <w:r>
              <w:rPr>
                <w:rFonts w:cs="Arial"/>
                <w:color w:val="000000"/>
                <w:szCs w:val="22"/>
              </w:rPr>
              <w:t>Setting Out - Ground Floor PLOWRIGHT</w:t>
            </w:r>
          </w:p>
        </w:tc>
      </w:tr>
      <w:tr w:rsidR="006A4D28" w14:paraId="7DE4FE5B"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5798AA94"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1501</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16D4D466" w14:textId="77777777" w:rsidR="006A4D28" w:rsidRDefault="006A4D28" w:rsidP="00097C2B">
            <w:pPr>
              <w:jc w:val="left"/>
              <w:rPr>
                <w:rFonts w:cs="Arial"/>
                <w:color w:val="000000"/>
                <w:szCs w:val="22"/>
                <w:lang w:eastAsia="en-GB"/>
              </w:rPr>
            </w:pPr>
            <w:r>
              <w:rPr>
                <w:rFonts w:cs="Arial"/>
                <w:color w:val="000000"/>
                <w:szCs w:val="22"/>
              </w:rPr>
              <w:t>Disinvestment - Ground Floor MOD 2</w:t>
            </w:r>
          </w:p>
        </w:tc>
      </w:tr>
      <w:tr w:rsidR="006A4D28" w14:paraId="24864840"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54FED6D4"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1502</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4F8460E6" w14:textId="77777777" w:rsidR="006A4D28" w:rsidRDefault="006A4D28" w:rsidP="00097C2B">
            <w:pPr>
              <w:jc w:val="left"/>
              <w:rPr>
                <w:rFonts w:cs="Arial"/>
                <w:color w:val="000000"/>
                <w:szCs w:val="22"/>
                <w:lang w:eastAsia="en-GB"/>
              </w:rPr>
            </w:pPr>
            <w:r>
              <w:rPr>
                <w:rFonts w:cs="Arial"/>
                <w:color w:val="000000"/>
                <w:szCs w:val="22"/>
              </w:rPr>
              <w:t>Disinvestment - Ground Floor PLOWRIGHT</w:t>
            </w:r>
          </w:p>
        </w:tc>
      </w:tr>
      <w:tr w:rsidR="006A4D28" w14:paraId="438DA86B"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4E8E79EB"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3001</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4AE80ED4" w14:textId="77777777" w:rsidR="006A4D28" w:rsidRDefault="006A4D28" w:rsidP="00097C2B">
            <w:pPr>
              <w:jc w:val="left"/>
              <w:rPr>
                <w:rFonts w:cs="Arial"/>
                <w:color w:val="000000"/>
                <w:szCs w:val="22"/>
                <w:lang w:eastAsia="en-GB"/>
              </w:rPr>
            </w:pPr>
            <w:r>
              <w:rPr>
                <w:rFonts w:cs="Arial"/>
                <w:color w:val="000000"/>
                <w:szCs w:val="22"/>
              </w:rPr>
              <w:t>Room Elevations MOD 2 - Sheet 1 0f 2</w:t>
            </w:r>
          </w:p>
        </w:tc>
      </w:tr>
      <w:tr w:rsidR="006A4D28" w14:paraId="0E41DA39"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2C82DCB3"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3002</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335991F9" w14:textId="77777777" w:rsidR="006A4D28" w:rsidRDefault="006A4D28" w:rsidP="00097C2B">
            <w:pPr>
              <w:jc w:val="left"/>
              <w:rPr>
                <w:rFonts w:cs="Arial"/>
                <w:color w:val="000000"/>
                <w:szCs w:val="22"/>
                <w:lang w:eastAsia="en-GB"/>
              </w:rPr>
            </w:pPr>
            <w:r>
              <w:rPr>
                <w:rFonts w:cs="Arial"/>
                <w:color w:val="000000"/>
                <w:szCs w:val="22"/>
              </w:rPr>
              <w:t>Room Elevations MOD 2 - Sheet 2 0f 2</w:t>
            </w:r>
          </w:p>
        </w:tc>
      </w:tr>
      <w:tr w:rsidR="006A4D28" w14:paraId="11EE07FF"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0F5D6B3E"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3006</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0DE7D549" w14:textId="77777777" w:rsidR="006A4D28" w:rsidRDefault="006A4D28" w:rsidP="00097C2B">
            <w:pPr>
              <w:jc w:val="left"/>
              <w:rPr>
                <w:rFonts w:cs="Arial"/>
                <w:color w:val="000000"/>
                <w:szCs w:val="22"/>
              </w:rPr>
            </w:pPr>
            <w:r>
              <w:rPr>
                <w:rFonts w:cs="Arial"/>
                <w:color w:val="000000"/>
                <w:szCs w:val="22"/>
              </w:rPr>
              <w:t>Room Elevations PLOWRIGHT - Sheet 1 0f 2</w:t>
            </w:r>
          </w:p>
        </w:tc>
      </w:tr>
      <w:tr w:rsidR="006A4D28" w14:paraId="39D414C4"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73B57722"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3007</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13A847B8" w14:textId="77777777" w:rsidR="006A4D28" w:rsidRDefault="006A4D28" w:rsidP="00097C2B">
            <w:pPr>
              <w:jc w:val="left"/>
              <w:rPr>
                <w:rFonts w:cs="Arial"/>
                <w:color w:val="000000"/>
                <w:szCs w:val="22"/>
              </w:rPr>
            </w:pPr>
            <w:r>
              <w:rPr>
                <w:rFonts w:cs="Arial"/>
                <w:color w:val="000000"/>
                <w:szCs w:val="22"/>
              </w:rPr>
              <w:t>Room Elevations PLOWRIGHT - Sheet 2 0f 2</w:t>
            </w:r>
          </w:p>
        </w:tc>
      </w:tr>
      <w:tr w:rsidR="006A4D28" w14:paraId="5B260B87"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182D8284" w14:textId="77777777" w:rsidR="006A4D28" w:rsidRPr="009F3A93" w:rsidRDefault="006A4D28" w:rsidP="00097C2B">
            <w:pPr>
              <w:jc w:val="left"/>
              <w:rPr>
                <w:rFonts w:cs="Arial"/>
                <w:szCs w:val="22"/>
                <w:lang w:eastAsia="en-GB"/>
              </w:rPr>
            </w:pPr>
            <w:r w:rsidRPr="009F3A93">
              <w:rPr>
                <w:rFonts w:cs="Arial"/>
                <w:szCs w:val="22"/>
                <w:lang w:eastAsia="en-GB"/>
              </w:rPr>
              <w:t>30687-AR-DR-</w:t>
            </w:r>
            <w:r>
              <w:rPr>
                <w:rFonts w:cs="Arial"/>
                <w:szCs w:val="22"/>
                <w:lang w:eastAsia="en-GB"/>
              </w:rPr>
              <w:t>3011</w:t>
            </w:r>
            <w:r w:rsidRPr="009F3A93">
              <w:rPr>
                <w:rFonts w:cs="Arial"/>
                <w:szCs w:val="22"/>
                <w:lang w:eastAsia="en-GB"/>
              </w:rPr>
              <w:t>-A</w:t>
            </w:r>
            <w:r>
              <w:rPr>
                <w:rFonts w:cs="Arial"/>
                <w:szCs w:val="22"/>
                <w:lang w:eastAsia="en-GB"/>
              </w:rPr>
              <w:t>2</w:t>
            </w:r>
          </w:p>
        </w:tc>
        <w:tc>
          <w:tcPr>
            <w:tcW w:w="5533" w:type="dxa"/>
            <w:tcBorders>
              <w:top w:val="single" w:sz="4" w:space="0" w:color="auto"/>
              <w:left w:val="single" w:sz="4" w:space="0" w:color="auto"/>
              <w:bottom w:val="single" w:sz="4" w:space="0" w:color="auto"/>
              <w:right w:val="single" w:sz="4" w:space="0" w:color="auto"/>
            </w:tcBorders>
          </w:tcPr>
          <w:p w14:paraId="24F4B73B" w14:textId="77777777" w:rsidR="006A4D28" w:rsidRDefault="006A4D28" w:rsidP="00097C2B">
            <w:pPr>
              <w:jc w:val="left"/>
              <w:rPr>
                <w:rFonts w:cs="Arial"/>
                <w:color w:val="000000"/>
                <w:szCs w:val="22"/>
              </w:rPr>
            </w:pPr>
            <w:r>
              <w:rPr>
                <w:rFonts w:cs="Arial"/>
                <w:color w:val="000000"/>
                <w:szCs w:val="22"/>
              </w:rPr>
              <w:t>Proposed Building Elevations - MOD 2</w:t>
            </w:r>
          </w:p>
        </w:tc>
      </w:tr>
      <w:tr w:rsidR="00172EE3" w14:paraId="0B38C461" w14:textId="77777777" w:rsidTr="00097C2B">
        <w:trPr>
          <w:trHeight w:val="339"/>
          <w:jc w:val="center"/>
        </w:trPr>
        <w:tc>
          <w:tcPr>
            <w:tcW w:w="3053" w:type="dxa"/>
            <w:tcBorders>
              <w:top w:val="single" w:sz="4" w:space="0" w:color="auto"/>
              <w:left w:val="single" w:sz="4" w:space="0" w:color="auto"/>
              <w:bottom w:val="single" w:sz="4" w:space="0" w:color="auto"/>
              <w:right w:val="single" w:sz="4" w:space="0" w:color="auto"/>
            </w:tcBorders>
          </w:tcPr>
          <w:p w14:paraId="18A462C4" w14:textId="69B82ADC" w:rsidR="00172EE3" w:rsidRPr="009F3A93" w:rsidRDefault="00172EE3" w:rsidP="00097C2B">
            <w:pPr>
              <w:jc w:val="left"/>
              <w:rPr>
                <w:rFonts w:cs="Arial"/>
                <w:szCs w:val="22"/>
                <w:lang w:eastAsia="en-GB"/>
              </w:rPr>
            </w:pPr>
            <w:r w:rsidRPr="009F3A93">
              <w:rPr>
                <w:rFonts w:cs="Arial"/>
                <w:szCs w:val="22"/>
                <w:lang w:eastAsia="en-GB"/>
              </w:rPr>
              <w:t>30687-AR-DR-</w:t>
            </w:r>
            <w:r>
              <w:rPr>
                <w:rFonts w:cs="Arial"/>
                <w:szCs w:val="22"/>
                <w:lang w:eastAsia="en-GB"/>
              </w:rPr>
              <w:t>4001</w:t>
            </w:r>
            <w:r w:rsidRPr="009F3A93">
              <w:rPr>
                <w:rFonts w:cs="Arial"/>
                <w:szCs w:val="22"/>
                <w:lang w:eastAsia="en-GB"/>
              </w:rPr>
              <w:t>-A</w:t>
            </w:r>
            <w:r>
              <w:rPr>
                <w:rFonts w:cs="Arial"/>
                <w:szCs w:val="22"/>
                <w:lang w:eastAsia="en-GB"/>
              </w:rPr>
              <w:t>1</w:t>
            </w:r>
          </w:p>
        </w:tc>
        <w:tc>
          <w:tcPr>
            <w:tcW w:w="5533" w:type="dxa"/>
            <w:tcBorders>
              <w:top w:val="single" w:sz="4" w:space="0" w:color="auto"/>
              <w:left w:val="single" w:sz="4" w:space="0" w:color="auto"/>
              <w:bottom w:val="single" w:sz="4" w:space="0" w:color="auto"/>
              <w:right w:val="single" w:sz="4" w:space="0" w:color="auto"/>
            </w:tcBorders>
          </w:tcPr>
          <w:p w14:paraId="756DAAA7" w14:textId="1BD26C85" w:rsidR="00172EE3" w:rsidRDefault="00172EE3" w:rsidP="00097C2B">
            <w:pPr>
              <w:jc w:val="left"/>
              <w:rPr>
                <w:rFonts w:cs="Arial"/>
                <w:color w:val="000000"/>
                <w:szCs w:val="22"/>
              </w:rPr>
            </w:pPr>
            <w:r>
              <w:t>Glazed Office Partition - PLOWRIGHT</w:t>
            </w:r>
          </w:p>
        </w:tc>
      </w:tr>
      <w:bookmarkEnd w:id="10"/>
    </w:tbl>
    <w:p w14:paraId="4DD8D03C" w14:textId="6F3431DF" w:rsidR="00DC717D" w:rsidRDefault="00DC717D" w:rsidP="00DC717D"/>
    <w:p w14:paraId="439C7562" w14:textId="5B08C116" w:rsidR="006A4D28" w:rsidRPr="009A3873" w:rsidRDefault="00E44B36" w:rsidP="006A4D28">
      <w:pPr>
        <w:pStyle w:val="Heading1"/>
      </w:pPr>
      <w:bookmarkStart w:id="11" w:name="_Toc131070525"/>
      <w:r>
        <w:t>GENERAL REQUIREMENTS</w:t>
      </w:r>
      <w:bookmarkEnd w:id="11"/>
    </w:p>
    <w:p w14:paraId="644FFD7A" w14:textId="38583455" w:rsidR="006A4D28" w:rsidRPr="009A3873" w:rsidRDefault="00E44B36" w:rsidP="006A4D28">
      <w:pPr>
        <w:pStyle w:val="Heading2"/>
      </w:pPr>
      <w:bookmarkStart w:id="12" w:name="_Toc131070526"/>
      <w:r>
        <w:t>Site surveys</w:t>
      </w:r>
      <w:bookmarkEnd w:id="12"/>
    </w:p>
    <w:p w14:paraId="6BBC1918" w14:textId="77777777" w:rsidR="006A4D28" w:rsidRPr="009A3873" w:rsidRDefault="006A4D28" w:rsidP="006A4D28">
      <w:pPr>
        <w:tabs>
          <w:tab w:val="left" w:pos="720"/>
        </w:tabs>
        <w:rPr>
          <w:rFonts w:cs="Arial"/>
        </w:rPr>
      </w:pPr>
      <w:r w:rsidRPr="009A3873">
        <w:rPr>
          <w:rFonts w:cs="Arial"/>
        </w:rPr>
        <w:t xml:space="preserve">The contractor shall include for visiting the site before submitting </w:t>
      </w:r>
      <w:r>
        <w:rPr>
          <w:rFonts w:cs="Arial"/>
        </w:rPr>
        <w:t>t</w:t>
      </w:r>
      <w:r w:rsidRPr="009A3873">
        <w:rPr>
          <w:rFonts w:cs="Arial"/>
        </w:rPr>
        <w:t>ender return documents, and for the thorough review of all affected</w:t>
      </w:r>
      <w:r w:rsidRPr="009A3873">
        <w:rPr>
          <w:rFonts w:cs="Arial"/>
          <w:i/>
        </w:rPr>
        <w:t xml:space="preserve"> </w:t>
      </w:r>
      <w:r w:rsidRPr="009A3873">
        <w:rPr>
          <w:rFonts w:cs="Arial"/>
        </w:rPr>
        <w:t xml:space="preserve">areas prior to commencing work and to verify the extent </w:t>
      </w:r>
      <w:r>
        <w:rPr>
          <w:rFonts w:cs="Arial"/>
        </w:rPr>
        <w:t>and accuracy of existing information</w:t>
      </w:r>
      <w:r w:rsidRPr="009A3873">
        <w:rPr>
          <w:rFonts w:cs="Arial"/>
        </w:rPr>
        <w:t xml:space="preserve"> shown </w:t>
      </w:r>
      <w:r>
        <w:rPr>
          <w:rFonts w:cs="Arial"/>
        </w:rPr>
        <w:t>on</w:t>
      </w:r>
      <w:r w:rsidRPr="009A3873">
        <w:rPr>
          <w:rFonts w:cs="Arial"/>
        </w:rPr>
        <w:t xml:space="preserve"> the drawings.</w:t>
      </w:r>
    </w:p>
    <w:p w14:paraId="2A1B9D83" w14:textId="74792255" w:rsidR="006A4D28" w:rsidRPr="009A3873" w:rsidRDefault="00E44B36" w:rsidP="006A4D28">
      <w:pPr>
        <w:pStyle w:val="Heading2"/>
        <w:rPr>
          <w:rFonts w:cs="Arial"/>
        </w:rPr>
      </w:pPr>
      <w:bookmarkStart w:id="13" w:name="_Toc131070527"/>
      <w:r>
        <w:rPr>
          <w:rFonts w:cs="Arial"/>
        </w:rPr>
        <w:t>Shop drawings and documents</w:t>
      </w:r>
      <w:bookmarkEnd w:id="13"/>
    </w:p>
    <w:p w14:paraId="007684BC" w14:textId="77777777" w:rsidR="006A4D28" w:rsidRPr="009A3873" w:rsidRDefault="006A4D28" w:rsidP="006A4D28">
      <w:pPr>
        <w:tabs>
          <w:tab w:val="left" w:pos="-1440"/>
          <w:tab w:val="left" w:pos="-720"/>
        </w:tabs>
        <w:rPr>
          <w:rFonts w:cs="Arial"/>
        </w:rPr>
      </w:pPr>
      <w:r w:rsidRPr="009A3873">
        <w:rPr>
          <w:rFonts w:cs="Arial"/>
        </w:rPr>
        <w:t>The contractor shall allow for all deliverables required as part of this specification including manufacturer’s product information, fabrication drawings, method statement, maintenance and operation manual, as-built documents, guarantees and warranties.</w:t>
      </w:r>
    </w:p>
    <w:p w14:paraId="5DCEC11D" w14:textId="617A2E4B" w:rsidR="006A4D28" w:rsidRPr="009A3873" w:rsidRDefault="0018718B" w:rsidP="006A4D28">
      <w:pPr>
        <w:pStyle w:val="Heading2"/>
        <w:rPr>
          <w:rFonts w:cs="Arial"/>
        </w:rPr>
      </w:pPr>
      <w:bookmarkStart w:id="14" w:name="_Toc131070528"/>
      <w:r>
        <w:rPr>
          <w:rFonts w:cs="Arial"/>
        </w:rPr>
        <w:t>C</w:t>
      </w:r>
      <w:r w:rsidR="00E44B36">
        <w:rPr>
          <w:rFonts w:cs="Arial"/>
        </w:rPr>
        <w:t>o-ordination</w:t>
      </w:r>
      <w:bookmarkEnd w:id="14"/>
    </w:p>
    <w:p w14:paraId="5FD364CE" w14:textId="77777777" w:rsidR="006A4D28" w:rsidRPr="009A3873" w:rsidRDefault="006A4D28" w:rsidP="006A4D28">
      <w:pPr>
        <w:rPr>
          <w:rFonts w:cs="Arial"/>
        </w:rPr>
      </w:pPr>
      <w:r w:rsidRPr="009A3873">
        <w:rPr>
          <w:rFonts w:cs="Arial"/>
        </w:rPr>
        <w:t>The contractor shall allow for full co-ordination with other services and trades throughout the period of the contract. Work will need to be sequenced with other trades on site.</w:t>
      </w:r>
    </w:p>
    <w:p w14:paraId="6DE66793" w14:textId="63B8DABF" w:rsidR="006A4D28" w:rsidRPr="009A3873" w:rsidRDefault="00E44B36" w:rsidP="006A4D28">
      <w:pPr>
        <w:pStyle w:val="Heading2"/>
        <w:rPr>
          <w:rFonts w:cs="Arial"/>
        </w:rPr>
      </w:pPr>
      <w:bookmarkStart w:id="15" w:name="_Toc131070529"/>
      <w:r>
        <w:rPr>
          <w:rFonts w:cs="Arial"/>
        </w:rPr>
        <w:lastRenderedPageBreak/>
        <w:t xml:space="preserve">Specified </w:t>
      </w:r>
      <w:proofErr w:type="gramStart"/>
      <w:r>
        <w:rPr>
          <w:rFonts w:cs="Arial"/>
        </w:rPr>
        <w:t>items</w:t>
      </w:r>
      <w:bookmarkEnd w:id="15"/>
      <w:proofErr w:type="gramEnd"/>
    </w:p>
    <w:p w14:paraId="0B8C9DCF" w14:textId="79B0E2F5" w:rsidR="00DC717D" w:rsidRPr="006A4D28" w:rsidRDefault="006A4D28" w:rsidP="00DC717D">
      <w:pPr>
        <w:rPr>
          <w:rFonts w:cs="Arial"/>
        </w:rPr>
      </w:pPr>
      <w:r w:rsidRPr="009A3873">
        <w:rPr>
          <w:rFonts w:cs="Arial"/>
        </w:rPr>
        <w:t>Any variance to products, systems and items specified must be equal and approved/agreed with the Architect/CA prior to ordering/commencing.</w:t>
      </w:r>
      <w:r w:rsidR="00DC717D">
        <w:t xml:space="preserve"> </w:t>
      </w:r>
    </w:p>
    <w:p w14:paraId="2C8EB936" w14:textId="77777777" w:rsidR="00DC717D" w:rsidRDefault="00DC717D" w:rsidP="00DC717D">
      <w:pPr>
        <w:pStyle w:val="Heading1"/>
      </w:pPr>
      <w:bookmarkStart w:id="16" w:name="_Toc485214930"/>
      <w:bookmarkStart w:id="17" w:name="_Toc131070530"/>
      <w:r>
        <w:t>QUALITY CONTROL</w:t>
      </w:r>
      <w:bookmarkEnd w:id="16"/>
      <w:bookmarkEnd w:id="17"/>
    </w:p>
    <w:p w14:paraId="7A640A21" w14:textId="77777777" w:rsidR="00DC717D" w:rsidRDefault="00DC717D" w:rsidP="00DC717D">
      <w:r>
        <w:t xml:space="preserve">The high standards for materials and installation works described within the requirements of this specification are an express requirement of this subcontract. The contractor will actively pursue quality materials, products, </w:t>
      </w:r>
      <w:proofErr w:type="gramStart"/>
      <w:r>
        <w:t>workmanship</w:t>
      </w:r>
      <w:proofErr w:type="gramEnd"/>
      <w:r>
        <w:t xml:space="preserve"> and installation to the standards specified, and this will feature strongly in the requirements of the subcontractor’s quality checks and the contractor’s final test, inspection and snagging procedure.</w:t>
      </w:r>
    </w:p>
    <w:p w14:paraId="6AE5990F" w14:textId="77777777" w:rsidR="00DC717D" w:rsidRDefault="00DC717D" w:rsidP="00DC717D"/>
    <w:p w14:paraId="052DC512" w14:textId="77777777" w:rsidR="00DC717D" w:rsidRDefault="00DC717D" w:rsidP="00DC717D">
      <w:r>
        <w:t>The subcontractor shall therefore operate a quality control process, which will interface directly with the requirements of this specification.</w:t>
      </w:r>
    </w:p>
    <w:p w14:paraId="0F35A59C" w14:textId="55F4528A" w:rsidR="00DC717D" w:rsidRDefault="00E44B36" w:rsidP="00DC717D">
      <w:pPr>
        <w:pStyle w:val="Heading2"/>
      </w:pPr>
      <w:bookmarkStart w:id="18" w:name="_Toc131070531"/>
      <w:r>
        <w:t>Codes &amp; standards</w:t>
      </w:r>
      <w:bookmarkEnd w:id="18"/>
    </w:p>
    <w:p w14:paraId="181F1A94" w14:textId="77777777" w:rsidR="00DC717D" w:rsidRDefault="00DC717D" w:rsidP="00DC717D">
      <w:r>
        <w:t>Comply with all current codes and standards as applicable to the work; and as specifically required by the NBS specification clauses.</w:t>
      </w:r>
    </w:p>
    <w:p w14:paraId="7500F270" w14:textId="612C29F4" w:rsidR="00DC717D" w:rsidRDefault="00E44B36" w:rsidP="00DC717D">
      <w:pPr>
        <w:pStyle w:val="Heading2"/>
      </w:pPr>
      <w:bookmarkStart w:id="19" w:name="_Toc131070532"/>
      <w:r>
        <w:t>Quality checks</w:t>
      </w:r>
      <w:bookmarkEnd w:id="19"/>
    </w:p>
    <w:p w14:paraId="40619F69" w14:textId="77777777" w:rsidR="00DC717D" w:rsidRDefault="00DC717D" w:rsidP="00DC717D">
      <w:r>
        <w:t>The subcontractor shall work to a “Quality Schedule” which will list the main points of the specification and allow them to be checked on site and signed off as having been correctly provided. This is to be reviewed and agreed prior to start on site.</w:t>
      </w:r>
    </w:p>
    <w:p w14:paraId="7C2D4832" w14:textId="7652637C" w:rsidR="00DC717D" w:rsidRDefault="00DC717D" w:rsidP="00DC717D">
      <w:commentRangeStart w:id="20"/>
      <w:r>
        <w:t>Refer to APPENDIX C</w:t>
      </w:r>
      <w:r w:rsidR="00E44B36">
        <w:t>.</w:t>
      </w:r>
      <w:commentRangeEnd w:id="20"/>
      <w:r w:rsidR="00E44B36">
        <w:rPr>
          <w:rStyle w:val="CommentReference"/>
          <w:rFonts w:ascii="Times New Roman" w:hAnsi="Times New Roman"/>
        </w:rPr>
        <w:commentReference w:id="20"/>
      </w:r>
    </w:p>
    <w:p w14:paraId="2288CF60" w14:textId="5427BCE6" w:rsidR="00DC717D" w:rsidRDefault="00E44B36" w:rsidP="00DC717D">
      <w:pPr>
        <w:pStyle w:val="Heading2"/>
      </w:pPr>
      <w:bookmarkStart w:id="21" w:name="_Toc131070533"/>
      <w:r>
        <w:t>Shop drawings</w:t>
      </w:r>
      <w:bookmarkEnd w:id="21"/>
    </w:p>
    <w:p w14:paraId="75886AEA" w14:textId="77777777" w:rsidR="00DC717D" w:rsidRDefault="00DC717D" w:rsidP="00DC717D">
      <w:r>
        <w:t>All drawings are to be produced in Revit preferably, but otherwise in AutoCAD (current version). The proposed list of shop drawings to be produced by the subcontractor is to be included with the tender.</w:t>
      </w:r>
    </w:p>
    <w:p w14:paraId="335CE5B5" w14:textId="3AA47225" w:rsidR="00DC717D" w:rsidRDefault="00E44B36" w:rsidP="00DC717D">
      <w:pPr>
        <w:pStyle w:val="Heading2"/>
      </w:pPr>
      <w:bookmarkStart w:id="22" w:name="_Toc131070534"/>
      <w:r>
        <w:t>As-built documentation</w:t>
      </w:r>
      <w:bookmarkEnd w:id="22"/>
    </w:p>
    <w:p w14:paraId="0DE514F1" w14:textId="77777777" w:rsidR="00DC717D" w:rsidRDefault="00DC717D" w:rsidP="00DC717D">
      <w:r>
        <w:t>The subcontractor shall supply all appropriate certificates, instruction manuals and shop drawings indicating ‘As-Built’ conditions within a maximum 30 days of final acceptance of the work or prior to building handover (whichever is the sooner).</w:t>
      </w:r>
    </w:p>
    <w:p w14:paraId="311FABD1" w14:textId="2F1E00EA" w:rsidR="00DC717D" w:rsidRDefault="00E44B36" w:rsidP="00DC717D">
      <w:pPr>
        <w:pStyle w:val="Heading2"/>
      </w:pPr>
      <w:bookmarkStart w:id="23" w:name="_Toc131070535"/>
      <w:r>
        <w:t>Maintenance / operation manual</w:t>
      </w:r>
      <w:bookmarkEnd w:id="23"/>
    </w:p>
    <w:p w14:paraId="270F45F9" w14:textId="77777777" w:rsidR="00DC717D" w:rsidRDefault="00DC717D" w:rsidP="00DC717D">
      <w:r>
        <w:t>Provide copies of manufacturer’s complete parts list, recommended parts inventory and complete maintenance instructions for all laboratory furniture.</w:t>
      </w:r>
    </w:p>
    <w:p w14:paraId="0FFC1B28" w14:textId="77777777" w:rsidR="00DC717D" w:rsidRDefault="00DC717D" w:rsidP="00DC717D">
      <w:r>
        <w:t>Provide manufacturer’s operation including emergency instructions for all equipment supplied under this Contract.</w:t>
      </w:r>
    </w:p>
    <w:p w14:paraId="085AC474" w14:textId="6F4713F6" w:rsidR="00DC717D" w:rsidRDefault="00DC717D" w:rsidP="00DC717D">
      <w:pPr>
        <w:pStyle w:val="Heading2"/>
      </w:pPr>
      <w:bookmarkStart w:id="24" w:name="_Toc485214936"/>
      <w:bookmarkStart w:id="25" w:name="_Toc131070536"/>
      <w:r>
        <w:t>C</w:t>
      </w:r>
      <w:r w:rsidR="00E44B36">
        <w:t xml:space="preserve">onstruction </w:t>
      </w:r>
      <w:proofErr w:type="gramStart"/>
      <w:r w:rsidR="00E44B36">
        <w:t>Design  Management</w:t>
      </w:r>
      <w:proofErr w:type="gramEnd"/>
      <w:r w:rsidR="00E44B36">
        <w:t xml:space="preserve"> regulations 2015</w:t>
      </w:r>
      <w:bookmarkEnd w:id="24"/>
      <w:bookmarkEnd w:id="25"/>
    </w:p>
    <w:p w14:paraId="1D2F5D1A" w14:textId="3D2E62F1" w:rsidR="00DC717D" w:rsidRDefault="00DC717D" w:rsidP="00DC717D">
      <w:r>
        <w:t xml:space="preserve">The Subcontractor shall comply fully with the requirements of the </w:t>
      </w:r>
      <w:r w:rsidR="00E44B36">
        <w:t>CDM</w:t>
      </w:r>
      <w:r>
        <w:t xml:space="preserve"> Regulations 2015</w:t>
      </w:r>
      <w:r w:rsidR="00E44B36">
        <w:t>.</w:t>
      </w:r>
    </w:p>
    <w:p w14:paraId="3D136272" w14:textId="379680AE" w:rsidR="00DC717D" w:rsidRDefault="00DC717D" w:rsidP="00DC717D">
      <w:commentRangeStart w:id="26"/>
      <w:r>
        <w:t>Refer to CONSTRUCTION HEALTH &amp; SAFETY PLAN</w:t>
      </w:r>
      <w:r w:rsidR="00E44B36">
        <w:t>.</w:t>
      </w:r>
      <w:commentRangeEnd w:id="26"/>
      <w:r w:rsidR="00E44B36">
        <w:rPr>
          <w:rStyle w:val="CommentReference"/>
          <w:rFonts w:ascii="Times New Roman" w:hAnsi="Times New Roman"/>
        </w:rPr>
        <w:commentReference w:id="26"/>
      </w:r>
    </w:p>
    <w:p w14:paraId="48589068" w14:textId="77777777" w:rsidR="00DC717D" w:rsidRDefault="00DC717D" w:rsidP="00DC717D">
      <w:r>
        <w:t>Without in any way detracting from the above paragraph, attention is drawn to the following:</w:t>
      </w:r>
    </w:p>
    <w:p w14:paraId="08A8B6A2" w14:textId="77777777" w:rsidR="00DC717D" w:rsidRDefault="00DC717D" w:rsidP="00DC717D">
      <w:r>
        <w:t>Regulation 13 - Designers Duties</w:t>
      </w:r>
    </w:p>
    <w:p w14:paraId="4B7317F4" w14:textId="77777777" w:rsidR="00DC717D" w:rsidRDefault="00DC717D" w:rsidP="00DC717D"/>
    <w:p w14:paraId="196AC0D6" w14:textId="77777777" w:rsidR="00DC717D" w:rsidRDefault="00DC717D" w:rsidP="00DC717D">
      <w:r>
        <w:lastRenderedPageBreak/>
        <w:t xml:space="preserve">Subcontractors undertaking work that includes elements of Design Responsibility (as defined in part 1 of this specification) shall comply fully with Regulation 13 - Requirements on Designer. </w:t>
      </w:r>
    </w:p>
    <w:p w14:paraId="2F749960" w14:textId="77777777" w:rsidR="00DC717D" w:rsidRDefault="00DC717D" w:rsidP="00DC717D"/>
    <w:p w14:paraId="272CC43B" w14:textId="77777777" w:rsidR="00DC717D" w:rsidRDefault="00DC717D" w:rsidP="00DC717D">
      <w:r>
        <w:t xml:space="preserve">This shall include the completion of Designers Risk </w:t>
      </w:r>
      <w:proofErr w:type="gramStart"/>
      <w:r>
        <w:t>Assessments</w:t>
      </w:r>
      <w:proofErr w:type="gramEnd"/>
      <w:r>
        <w:t xml:space="preserve"> and these shall be submitted to the contractor prior to finalisation of the design elements. Where subcontractors are required to submit shop drawings these shall be accompanied by their completed Risk Assessments.</w:t>
      </w:r>
    </w:p>
    <w:p w14:paraId="7B70C26D" w14:textId="77777777" w:rsidR="00DC717D" w:rsidRDefault="00DC717D" w:rsidP="00DC717D"/>
    <w:p w14:paraId="3A10E7C1" w14:textId="12DDCA37" w:rsidR="00DC717D" w:rsidRDefault="00DC717D" w:rsidP="00DC717D">
      <w:r>
        <w:t xml:space="preserve">Refer to </w:t>
      </w:r>
      <w:commentRangeStart w:id="27"/>
      <w:r>
        <w:t>CONSTRUCTION PHASE PLAN (CDM 2015)</w:t>
      </w:r>
      <w:commentRangeEnd w:id="27"/>
      <w:r w:rsidR="00E44B36">
        <w:rPr>
          <w:rStyle w:val="CommentReference"/>
          <w:rFonts w:ascii="Times New Roman" w:hAnsi="Times New Roman"/>
        </w:rPr>
        <w:commentReference w:id="27"/>
      </w:r>
      <w:r w:rsidR="00E44B36">
        <w:t>.</w:t>
      </w:r>
    </w:p>
    <w:p w14:paraId="3597978D" w14:textId="06FC29D7" w:rsidR="00DC717D" w:rsidRDefault="00DC717D" w:rsidP="00DC717D">
      <w:pPr>
        <w:pStyle w:val="Heading2"/>
      </w:pPr>
      <w:bookmarkStart w:id="28" w:name="_Toc485214937"/>
      <w:bookmarkStart w:id="29" w:name="_Toc131070537"/>
      <w:r>
        <w:t>H</w:t>
      </w:r>
      <w:r w:rsidR="00E44B36">
        <w:t>ealth &amp; Safety file / Building maintenance manual information</w:t>
      </w:r>
      <w:bookmarkEnd w:id="29"/>
      <w:r w:rsidR="00E44B36">
        <w:t xml:space="preserve"> </w:t>
      </w:r>
      <w:bookmarkEnd w:id="28"/>
    </w:p>
    <w:p w14:paraId="2A606785" w14:textId="61A360CB" w:rsidR="00DC717D" w:rsidRDefault="00DC717D" w:rsidP="00DC717D">
      <w:r>
        <w:t xml:space="preserve">The subcontractor shall provide information sufficient to satisfy the requirements of Construction (Design and Management) Regulations 2015 (and as listed elsewhere in this specification) to assist persons carrying out construction, </w:t>
      </w:r>
      <w:proofErr w:type="gramStart"/>
      <w:r>
        <w:t>maintenance</w:t>
      </w:r>
      <w:proofErr w:type="gramEnd"/>
      <w:r>
        <w:t xml:space="preserve"> or demolition work on the structure at any time after completion. </w:t>
      </w:r>
    </w:p>
    <w:p w14:paraId="4F701BA1" w14:textId="28D3A4F1" w:rsidR="00DC717D" w:rsidRDefault="00E44B36" w:rsidP="00DC717D">
      <w:pPr>
        <w:pStyle w:val="Heading2"/>
      </w:pPr>
      <w:bookmarkStart w:id="30" w:name="_Toc131070538"/>
      <w:r>
        <w:t>Method statements</w:t>
      </w:r>
      <w:bookmarkEnd w:id="30"/>
    </w:p>
    <w:p w14:paraId="1AE0BFD0" w14:textId="77777777" w:rsidR="00DC717D" w:rsidRDefault="00DC717D" w:rsidP="00DC717D">
      <w:r>
        <w:t xml:space="preserve">The subcontractor is to prepare method statements for carrying out the works, which shall include all specified testing. These method statements are to be agreed and approved by the contractor prior to commencement of the related work. </w:t>
      </w:r>
    </w:p>
    <w:p w14:paraId="3B2B5D9D" w14:textId="77777777" w:rsidR="00DC717D" w:rsidRDefault="00DC717D" w:rsidP="00DC717D"/>
    <w:p w14:paraId="35DC4BAE" w14:textId="5A6B7E0D" w:rsidR="001910DC" w:rsidRDefault="00DC717D" w:rsidP="00DC717D">
      <w:r>
        <w:t>Refer to CONSTRUCTION PHASE PLAN (CDM 2015)</w:t>
      </w:r>
    </w:p>
    <w:p w14:paraId="0904D5D0" w14:textId="2E3508DB" w:rsidR="001910DC" w:rsidRPr="009A3873" w:rsidRDefault="00E44B36" w:rsidP="001910DC">
      <w:pPr>
        <w:pStyle w:val="Heading1"/>
      </w:pPr>
      <w:bookmarkStart w:id="31" w:name="_Toc131070539"/>
      <w:r>
        <w:t>DEMOLITION AND CONDITION SURVEY</w:t>
      </w:r>
      <w:bookmarkEnd w:id="31"/>
    </w:p>
    <w:p w14:paraId="198B431D" w14:textId="158859E8" w:rsidR="001910DC" w:rsidRPr="009A3873" w:rsidRDefault="001910DC" w:rsidP="001910DC">
      <w:pPr>
        <w:pStyle w:val="Heading2"/>
      </w:pPr>
      <w:bookmarkStart w:id="32" w:name="_Toc482285825"/>
      <w:bookmarkStart w:id="33" w:name="_Toc131070540"/>
      <w:r w:rsidRPr="009A3873">
        <w:t>D</w:t>
      </w:r>
      <w:bookmarkEnd w:id="32"/>
      <w:r w:rsidR="00E44B36">
        <w:t>emolition</w:t>
      </w:r>
      <w:bookmarkEnd w:id="33"/>
      <w:r w:rsidRPr="009A3873">
        <w:t xml:space="preserve"> </w:t>
      </w:r>
      <w:bookmarkStart w:id="34" w:name="_eee32924-b3d3-4f6e-8aaf-a0340efb21bb"/>
      <w:bookmarkEnd w:id="34"/>
    </w:p>
    <w:p w14:paraId="0E9A6C01" w14:textId="77777777" w:rsidR="001910DC" w:rsidRPr="009A3873" w:rsidRDefault="001910DC">
      <w:pPr>
        <w:pStyle w:val="ListParagraph"/>
        <w:numPr>
          <w:ilvl w:val="0"/>
          <w:numId w:val="4"/>
        </w:numPr>
        <w:spacing w:after="200" w:line="276" w:lineRule="auto"/>
        <w:jc w:val="left"/>
      </w:pPr>
      <w:r w:rsidRPr="009A3873">
        <w:rPr>
          <w:b/>
        </w:rPr>
        <w:t>Scope:</w:t>
      </w:r>
      <w:r w:rsidRPr="009A3873">
        <w:t xml:space="preserve"> As required to complete project works and as indicted on project drawings</w:t>
      </w:r>
    </w:p>
    <w:p w14:paraId="552E2C3E" w14:textId="77777777" w:rsidR="001910DC" w:rsidRPr="009A3873" w:rsidRDefault="001910DC">
      <w:pPr>
        <w:pStyle w:val="ListParagraph"/>
        <w:numPr>
          <w:ilvl w:val="0"/>
          <w:numId w:val="3"/>
        </w:numPr>
        <w:spacing w:after="200" w:line="276" w:lineRule="auto"/>
        <w:jc w:val="left"/>
      </w:pPr>
      <w:r w:rsidRPr="009A3873">
        <w:rPr>
          <w:rStyle w:val="NBSClauseItemTitle"/>
        </w:rPr>
        <w:t>Pre-Commencement Survey Requirements</w:t>
      </w:r>
      <w:r w:rsidRPr="009A3873">
        <w:t xml:space="preserve">: </w:t>
      </w:r>
    </w:p>
    <w:p w14:paraId="6764241B" w14:textId="77777777" w:rsidR="001910DC" w:rsidRPr="009A3873" w:rsidRDefault="001910DC">
      <w:pPr>
        <w:pStyle w:val="ListParagraph"/>
        <w:numPr>
          <w:ilvl w:val="1"/>
          <w:numId w:val="6"/>
        </w:numPr>
        <w:spacing w:after="200" w:line="276" w:lineRule="auto"/>
        <w:jc w:val="left"/>
      </w:pPr>
      <w:r w:rsidRPr="009A3873">
        <w:rPr>
          <w:rStyle w:val="NBSClauseItemTitle"/>
        </w:rPr>
        <w:t>Scope of contractor survey</w:t>
      </w:r>
      <w:r w:rsidRPr="009A3873">
        <w:t xml:space="preserve">: Internal and external areas affected by </w:t>
      </w:r>
      <w:proofErr w:type="gramStart"/>
      <w:r w:rsidRPr="009A3873">
        <w:t>works</w:t>
      </w:r>
      <w:proofErr w:type="gramEnd"/>
    </w:p>
    <w:p w14:paraId="07CA1AFF" w14:textId="77777777" w:rsidR="001910DC" w:rsidRPr="009A3873" w:rsidRDefault="001910DC">
      <w:pPr>
        <w:pStyle w:val="ListParagraph"/>
        <w:numPr>
          <w:ilvl w:val="1"/>
          <w:numId w:val="6"/>
        </w:numPr>
        <w:spacing w:after="200" w:line="276" w:lineRule="auto"/>
        <w:jc w:val="left"/>
      </w:pPr>
      <w:r w:rsidRPr="009A3873">
        <w:rPr>
          <w:rStyle w:val="NBSClauseItemTitle"/>
        </w:rPr>
        <w:t>Type of survey</w:t>
      </w:r>
      <w:r w:rsidRPr="009A3873">
        <w:t xml:space="preserve">: As noted </w:t>
      </w:r>
      <w:proofErr w:type="gramStart"/>
      <w:r w:rsidRPr="009A3873">
        <w:t>below</w:t>
      </w:r>
      <w:proofErr w:type="gramEnd"/>
    </w:p>
    <w:p w14:paraId="6F7A4D6D" w14:textId="77777777" w:rsidR="001910DC" w:rsidRPr="009A3873" w:rsidRDefault="001910DC">
      <w:pPr>
        <w:pStyle w:val="ListParagraph"/>
        <w:numPr>
          <w:ilvl w:val="0"/>
          <w:numId w:val="3"/>
        </w:numPr>
        <w:spacing w:after="200" w:line="276" w:lineRule="auto"/>
        <w:jc w:val="left"/>
      </w:pPr>
      <w:r w:rsidRPr="009A3873">
        <w:rPr>
          <w:rStyle w:val="NBSClauseItemTitle"/>
        </w:rPr>
        <w:t>Pre-Existing Surveys</w:t>
      </w:r>
      <w:r w:rsidRPr="009A3873">
        <w:t xml:space="preserve">: </w:t>
      </w:r>
    </w:p>
    <w:p w14:paraId="71D11CD4" w14:textId="0D578056" w:rsidR="001910DC" w:rsidRDefault="001910DC" w:rsidP="001910DC">
      <w:pPr>
        <w:pStyle w:val="ListParagraph"/>
        <w:rPr>
          <w:rStyle w:val="NBSClauseItemTitle"/>
          <w:b w:val="0"/>
        </w:rPr>
      </w:pPr>
      <w:r>
        <w:rPr>
          <w:rStyle w:val="NBSClauseItemTitle"/>
          <w:b w:val="0"/>
        </w:rPr>
        <w:t>TPI have provided no existing survey information for the MOD 2 or Plowright Buildings.</w:t>
      </w:r>
    </w:p>
    <w:p w14:paraId="7013B338" w14:textId="5288B0C9" w:rsidR="001910DC" w:rsidRPr="001910DC" w:rsidRDefault="001910DC" w:rsidP="001910DC">
      <w:pPr>
        <w:pStyle w:val="ListParagraph"/>
        <w:rPr>
          <w:bCs/>
          <w:i/>
        </w:rPr>
      </w:pPr>
      <w:r>
        <w:rPr>
          <w:rStyle w:val="NBSClauseItemTitle"/>
          <w:b w:val="0"/>
        </w:rPr>
        <w:t>The contractor should allow to provide surveys as they require to fulfil their CDM regulatory duties.</w:t>
      </w:r>
    </w:p>
    <w:p w14:paraId="3ECF513F" w14:textId="181F726D" w:rsidR="001910DC" w:rsidRPr="009A3873" w:rsidRDefault="001910DC" w:rsidP="001910DC">
      <w:pPr>
        <w:pStyle w:val="Heading2"/>
      </w:pPr>
      <w:bookmarkStart w:id="35" w:name="_Toc482285827"/>
      <w:bookmarkStart w:id="36" w:name="_Toc131070541"/>
      <w:r w:rsidRPr="009A3873">
        <w:t>D</w:t>
      </w:r>
      <w:r w:rsidR="00E44B36">
        <w:t>ilapidations and conditions survey</w:t>
      </w:r>
      <w:bookmarkEnd w:id="35"/>
      <w:bookmarkEnd w:id="36"/>
    </w:p>
    <w:p w14:paraId="326CB8ED" w14:textId="77777777" w:rsidR="001910DC" w:rsidRDefault="001910DC">
      <w:pPr>
        <w:pStyle w:val="ListParagraph"/>
        <w:numPr>
          <w:ilvl w:val="0"/>
          <w:numId w:val="7"/>
        </w:numPr>
        <w:spacing w:after="200" w:line="276" w:lineRule="auto"/>
      </w:pPr>
      <w:r w:rsidRPr="009A3873">
        <w:rPr>
          <w:b/>
        </w:rPr>
        <w:t>Scope:</w:t>
      </w:r>
      <w:r w:rsidRPr="009A3873">
        <w:t xml:space="preserve"> </w:t>
      </w:r>
    </w:p>
    <w:p w14:paraId="0FFF2A2D" w14:textId="77777777" w:rsidR="001910DC" w:rsidRPr="009A3873" w:rsidRDefault="001910DC">
      <w:pPr>
        <w:pStyle w:val="ListParagraph"/>
        <w:numPr>
          <w:ilvl w:val="0"/>
          <w:numId w:val="9"/>
        </w:numPr>
        <w:spacing w:after="200" w:line="276" w:lineRule="auto"/>
      </w:pPr>
      <w:r w:rsidRPr="009A3873">
        <w:t xml:space="preserve">Prior to commencement a Pre-Construction Dilapidations and Condition Survey shall be conducted by a Professional Building Surveyor to assess and record the condition of the existing building 4 fabric and structure (and any related adjacent areas and buildings). </w:t>
      </w:r>
    </w:p>
    <w:p w14:paraId="4B01BE2A" w14:textId="77777777" w:rsidR="001910DC" w:rsidRPr="009A3873" w:rsidRDefault="001910DC">
      <w:pPr>
        <w:pStyle w:val="ListParagraph"/>
        <w:numPr>
          <w:ilvl w:val="0"/>
          <w:numId w:val="9"/>
        </w:numPr>
        <w:spacing w:after="200" w:line="276" w:lineRule="auto"/>
      </w:pPr>
      <w:r w:rsidRPr="009A3873">
        <w:t>The survey should cover external areas relating to the external works and services installations including the existing Building 4 roof.</w:t>
      </w:r>
    </w:p>
    <w:p w14:paraId="1CE9257B" w14:textId="77777777" w:rsidR="001910DC" w:rsidRPr="009A3873" w:rsidRDefault="001910DC">
      <w:pPr>
        <w:pStyle w:val="ListParagraph"/>
        <w:numPr>
          <w:ilvl w:val="0"/>
          <w:numId w:val="7"/>
        </w:numPr>
        <w:spacing w:after="200" w:line="276" w:lineRule="auto"/>
      </w:pPr>
      <w:r w:rsidRPr="009A3873">
        <w:rPr>
          <w:b/>
          <w:bCs/>
        </w:rPr>
        <w:t>Pre-Commencement Survey Requirements</w:t>
      </w:r>
      <w:r w:rsidRPr="009A3873">
        <w:t>:</w:t>
      </w:r>
    </w:p>
    <w:p w14:paraId="374F9974" w14:textId="77777777" w:rsidR="001910DC" w:rsidRDefault="001910DC">
      <w:pPr>
        <w:pStyle w:val="ListParagraph"/>
        <w:numPr>
          <w:ilvl w:val="0"/>
          <w:numId w:val="10"/>
        </w:numPr>
        <w:spacing w:after="200" w:line="276" w:lineRule="auto"/>
        <w:jc w:val="left"/>
      </w:pPr>
      <w:r w:rsidRPr="009A3873">
        <w:t xml:space="preserve">Report to provide written documentation and photographic record on the pre-construction condition of the areas affected by the proposed </w:t>
      </w:r>
      <w:proofErr w:type="gramStart"/>
      <w:r w:rsidRPr="009A3873">
        <w:t>works</w:t>
      </w:r>
      <w:proofErr w:type="gramEnd"/>
      <w:r w:rsidRPr="009A3873">
        <w:t xml:space="preserve"> </w:t>
      </w:r>
    </w:p>
    <w:p w14:paraId="03BED2B5" w14:textId="77777777" w:rsidR="001910DC" w:rsidRPr="009A3873" w:rsidRDefault="001910DC">
      <w:pPr>
        <w:pStyle w:val="ListParagraph"/>
        <w:numPr>
          <w:ilvl w:val="0"/>
          <w:numId w:val="10"/>
        </w:numPr>
        <w:spacing w:after="200" w:line="276" w:lineRule="auto"/>
        <w:jc w:val="left"/>
      </w:pPr>
      <w:r w:rsidRPr="009A3873">
        <w:t>The Dilapidations and Condition Survey is to identify and record the pre-existing condition of the structure and finishes including but not limited to cracks, distortion, leakages, settlement, and other building defects.</w:t>
      </w:r>
    </w:p>
    <w:p w14:paraId="05FB9FA2" w14:textId="38515578" w:rsidR="001910DC" w:rsidRPr="009A3873" w:rsidRDefault="001910DC" w:rsidP="001910DC">
      <w:pPr>
        <w:pStyle w:val="Heading2"/>
      </w:pPr>
      <w:bookmarkStart w:id="37" w:name="_Toc482285829"/>
      <w:bookmarkStart w:id="38" w:name="_Toc131070542"/>
      <w:r w:rsidRPr="009A3873">
        <w:lastRenderedPageBreak/>
        <w:t>E</w:t>
      </w:r>
      <w:bookmarkEnd w:id="37"/>
      <w:r w:rsidR="00E44B36">
        <w:t>xecution</w:t>
      </w:r>
      <w:bookmarkEnd w:id="38"/>
    </w:p>
    <w:p w14:paraId="2127C652" w14:textId="77777777" w:rsidR="001910DC" w:rsidRPr="009A3873" w:rsidRDefault="001910DC" w:rsidP="001910DC">
      <w:pPr>
        <w:pStyle w:val="Heading3"/>
      </w:pPr>
      <w:bookmarkStart w:id="39" w:name="_Toc131070543"/>
      <w:r w:rsidRPr="009A3873">
        <w:t>Demolition generally</w:t>
      </w:r>
      <w:bookmarkStart w:id="40" w:name="_75d400e4-87cd-4eb7-940c-88c69f5c7872"/>
      <w:bookmarkEnd w:id="39"/>
      <w:bookmarkEnd w:id="40"/>
    </w:p>
    <w:p w14:paraId="0DF001AC" w14:textId="77777777" w:rsidR="001910DC" w:rsidRPr="009A3873" w:rsidRDefault="001910DC">
      <w:pPr>
        <w:pStyle w:val="ListParagraph"/>
        <w:numPr>
          <w:ilvl w:val="0"/>
          <w:numId w:val="3"/>
        </w:numPr>
        <w:spacing w:after="200" w:line="276" w:lineRule="auto"/>
      </w:pPr>
      <w:r w:rsidRPr="009A3873">
        <w:rPr>
          <w:rStyle w:val="NBSClauseItemTitle"/>
        </w:rPr>
        <w:t>Standard</w:t>
      </w:r>
      <w:r w:rsidRPr="009A3873">
        <w:t>: To BS 6187:2011 Code of practice for full and partial demolition</w:t>
      </w:r>
    </w:p>
    <w:p w14:paraId="4B7CDAB5" w14:textId="77777777" w:rsidR="001910DC" w:rsidRPr="009A3873" w:rsidRDefault="001910DC">
      <w:pPr>
        <w:pStyle w:val="ListParagraph"/>
        <w:numPr>
          <w:ilvl w:val="0"/>
          <w:numId w:val="3"/>
        </w:numPr>
        <w:spacing w:after="200" w:line="276" w:lineRule="auto"/>
      </w:pPr>
      <w:r w:rsidRPr="009A3873">
        <w:rPr>
          <w:rStyle w:val="NBSClauseItemTitle"/>
        </w:rPr>
        <w:t>Risk Assessment and Method Statements</w:t>
      </w:r>
      <w:r w:rsidRPr="009A3873">
        <w:t>: Contractor to provide detailed Risk Assessments and Method Statements (RAMS) for demolition works for review by CA prior to commencing work to ensure works are to be carried out in a safe manner. The RAMS should identify the sequence and assessment of risks of uncontrolled collapse or structural damage during the demolition.</w:t>
      </w:r>
    </w:p>
    <w:p w14:paraId="0FDF2693" w14:textId="77777777" w:rsidR="001910DC" w:rsidRPr="009A3873" w:rsidRDefault="001910DC" w:rsidP="001910DC">
      <w:pPr>
        <w:pStyle w:val="Heading3"/>
      </w:pPr>
      <w:bookmarkStart w:id="41" w:name="_Toc131070544"/>
      <w:r w:rsidRPr="009A3873">
        <w:t>Asbestos Removal</w:t>
      </w:r>
      <w:bookmarkEnd w:id="41"/>
    </w:p>
    <w:p w14:paraId="7ED7A08D" w14:textId="77777777" w:rsidR="001910DC" w:rsidRPr="009A3873" w:rsidRDefault="001910DC">
      <w:pPr>
        <w:pStyle w:val="ListParagraph"/>
        <w:numPr>
          <w:ilvl w:val="0"/>
          <w:numId w:val="8"/>
        </w:numPr>
        <w:spacing w:after="200" w:line="276" w:lineRule="auto"/>
        <w:jc w:val="left"/>
      </w:pPr>
      <w:r w:rsidRPr="009A3873">
        <w:rPr>
          <w:rStyle w:val="NBSClauseItemTitle"/>
        </w:rPr>
        <w:t>Discovered asbestos</w:t>
      </w:r>
      <w:r w:rsidRPr="009A3873">
        <w:t xml:space="preserve">: </w:t>
      </w:r>
    </w:p>
    <w:p w14:paraId="3137488B" w14:textId="77777777" w:rsidR="001910DC" w:rsidRPr="009A3873" w:rsidRDefault="001910DC">
      <w:pPr>
        <w:pStyle w:val="ListParagraph"/>
        <w:numPr>
          <w:ilvl w:val="1"/>
          <w:numId w:val="8"/>
        </w:numPr>
        <w:spacing w:after="200" w:line="276" w:lineRule="auto"/>
        <w:jc w:val="left"/>
      </w:pPr>
      <w:r w:rsidRPr="009A3873">
        <w:rPr>
          <w:rStyle w:val="NBSClauseItemTitle"/>
        </w:rPr>
        <w:t>Requirement</w:t>
      </w:r>
      <w:r w:rsidRPr="009A3873">
        <w:t>: Give notice immediately. Do not disturb.</w:t>
      </w:r>
    </w:p>
    <w:p w14:paraId="22FE6FD0" w14:textId="00323127" w:rsidR="001910DC" w:rsidRPr="009A3873" w:rsidRDefault="001910DC">
      <w:pPr>
        <w:pStyle w:val="ListParagraph"/>
        <w:numPr>
          <w:ilvl w:val="0"/>
          <w:numId w:val="8"/>
        </w:numPr>
        <w:spacing w:after="200" w:line="276" w:lineRule="auto"/>
        <w:jc w:val="left"/>
      </w:pPr>
      <w:r w:rsidRPr="009A3873">
        <w:rPr>
          <w:rStyle w:val="NBSClauseItemTitle"/>
        </w:rPr>
        <w:t>Managing personnel or organization</w:t>
      </w:r>
      <w:r w:rsidRPr="009A3873">
        <w:t>: A fully licensed asbestos removal Contactor compliant with all current asbestos removal legislation and requirements. ARCA registered.</w:t>
      </w:r>
    </w:p>
    <w:p w14:paraId="161441C7" w14:textId="77777777" w:rsidR="001910DC" w:rsidRPr="009A3873" w:rsidRDefault="001910DC" w:rsidP="001910DC">
      <w:pPr>
        <w:pStyle w:val="Heading3"/>
      </w:pPr>
      <w:bookmarkStart w:id="42" w:name="_Toc131070545"/>
      <w:r w:rsidRPr="009A3873">
        <w:t>Unforeseen hazards during survey</w:t>
      </w:r>
      <w:bookmarkStart w:id="43" w:name="_7755c09e-4b68-423a-85ef-ca7d04bc1d58"/>
      <w:bookmarkEnd w:id="42"/>
      <w:bookmarkEnd w:id="43"/>
    </w:p>
    <w:p w14:paraId="4A64685F" w14:textId="1CB569B9" w:rsidR="001910DC" w:rsidRDefault="001910DC">
      <w:pPr>
        <w:pStyle w:val="ListParagraph"/>
        <w:numPr>
          <w:ilvl w:val="0"/>
          <w:numId w:val="5"/>
        </w:numPr>
        <w:spacing w:after="200" w:line="276" w:lineRule="auto"/>
        <w:jc w:val="left"/>
      </w:pPr>
      <w:r w:rsidRPr="009A3873">
        <w:rPr>
          <w:rStyle w:val="NBSClauseItemTitle"/>
        </w:rPr>
        <w:t>Requirement</w:t>
      </w:r>
      <w:r w:rsidRPr="009A3873">
        <w:t>: Give notice when unrecorded hazards or hazardous materials are found. Do not disturb.</w:t>
      </w:r>
    </w:p>
    <w:p w14:paraId="50B67949" w14:textId="14BDD5E9" w:rsidR="001910DC" w:rsidRDefault="001910DC" w:rsidP="001910DC">
      <w:pPr>
        <w:pStyle w:val="Heading1"/>
      </w:pPr>
      <w:bookmarkStart w:id="44" w:name="_Toc131070546"/>
      <w:r>
        <w:t>MOD 2</w:t>
      </w:r>
      <w:r w:rsidR="006A4D28">
        <w:t xml:space="preserve"> SPECIFICATION</w:t>
      </w:r>
      <w:bookmarkEnd w:id="44"/>
    </w:p>
    <w:p w14:paraId="2A23CB6C" w14:textId="10234C17" w:rsidR="001910DC" w:rsidRDefault="0018718B" w:rsidP="00DF18CF">
      <w:pPr>
        <w:pStyle w:val="Heading2"/>
      </w:pPr>
      <w:bookmarkStart w:id="45" w:name="_Toc131070547"/>
      <w:r>
        <w:t>W</w:t>
      </w:r>
      <w:r w:rsidR="00E44B36">
        <w:t>alls</w:t>
      </w:r>
      <w:bookmarkEnd w:id="45"/>
    </w:p>
    <w:p w14:paraId="3916F32A" w14:textId="0285F7C6" w:rsidR="001910DC" w:rsidRDefault="0018718B" w:rsidP="001910DC">
      <w:pPr>
        <w:pStyle w:val="Heading3"/>
      </w:pPr>
      <w:bookmarkStart w:id="46" w:name="_Toc131070548"/>
      <w:r>
        <w:t>External Walls</w:t>
      </w:r>
      <w:bookmarkEnd w:id="46"/>
    </w:p>
    <w:p w14:paraId="7C313158" w14:textId="77777777" w:rsidR="0041549C" w:rsidRPr="009A3873" w:rsidRDefault="0041549C">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p>
    <w:p w14:paraId="063F08B7" w14:textId="77777777" w:rsidR="0041549C" w:rsidRPr="009A3873" w:rsidRDefault="0041549C" w:rsidP="0041549C">
      <w:pPr>
        <w:pStyle w:val="ListParagraph"/>
        <w:rPr>
          <w:rStyle w:val="NBSClauseItemTitle"/>
          <w:rFonts w:cs="Arial"/>
          <w:b w:val="0"/>
        </w:rPr>
      </w:pPr>
      <w:r w:rsidRPr="009A3873">
        <w:rPr>
          <w:rStyle w:val="NBSClauseItemTitle"/>
          <w:rFonts w:cs="Arial"/>
          <w:b w:val="0"/>
        </w:rPr>
        <w:t>Setting Out drawings 3</w:t>
      </w:r>
      <w:r>
        <w:rPr>
          <w:rStyle w:val="NBSClauseItemTitle"/>
          <w:rFonts w:cs="Arial"/>
          <w:b w:val="0"/>
        </w:rPr>
        <w:t>0687</w:t>
      </w:r>
      <w:r w:rsidRPr="009A3873">
        <w:rPr>
          <w:rStyle w:val="NBSClauseItemTitle"/>
          <w:rFonts w:cs="Arial"/>
          <w:b w:val="0"/>
        </w:rPr>
        <w:t>-AR-DR-140</w:t>
      </w:r>
      <w:r>
        <w:rPr>
          <w:rStyle w:val="NBSClauseItemTitle"/>
          <w:rFonts w:cs="Arial"/>
          <w:b w:val="0"/>
        </w:rPr>
        <w:t>1</w:t>
      </w:r>
    </w:p>
    <w:p w14:paraId="6DABCD9C" w14:textId="77777777" w:rsidR="0041549C" w:rsidRDefault="0041549C">
      <w:pPr>
        <w:pStyle w:val="ListParagraph"/>
        <w:numPr>
          <w:ilvl w:val="0"/>
          <w:numId w:val="12"/>
        </w:numPr>
      </w:pPr>
      <w:r>
        <w:t xml:space="preserve">1 no. layer 12mm WBP </w:t>
      </w:r>
      <w:commentRangeStart w:id="47"/>
      <w:commentRangeStart w:id="48"/>
      <w:r>
        <w:t>plywood</w:t>
      </w:r>
      <w:commentRangeEnd w:id="47"/>
      <w:r>
        <w:rPr>
          <w:rStyle w:val="CommentReference"/>
          <w:rFonts w:ascii="Times New Roman" w:hAnsi="Times New Roman"/>
        </w:rPr>
        <w:commentReference w:id="47"/>
      </w:r>
      <w:commentRangeEnd w:id="48"/>
      <w:r w:rsidR="004870C0">
        <w:rPr>
          <w:rStyle w:val="CommentReference"/>
          <w:rFonts w:ascii="Times New Roman" w:hAnsi="Times New Roman"/>
        </w:rPr>
        <w:commentReference w:id="48"/>
      </w:r>
      <w:r>
        <w:t xml:space="preserve"> </w:t>
      </w:r>
    </w:p>
    <w:p w14:paraId="3DFF19A5" w14:textId="1A109C15" w:rsidR="0041549C" w:rsidRDefault="0041549C">
      <w:pPr>
        <w:pStyle w:val="ListParagraph"/>
        <w:numPr>
          <w:ilvl w:val="0"/>
          <w:numId w:val="12"/>
        </w:numPr>
      </w:pPr>
      <w:r>
        <w:t xml:space="preserve">12mm square edge vinyl coated duplex plasterboard </w:t>
      </w:r>
      <w:proofErr w:type="gramStart"/>
      <w:r>
        <w:t>over</w:t>
      </w:r>
      <w:proofErr w:type="gramEnd"/>
    </w:p>
    <w:p w14:paraId="7E879C1D" w14:textId="0A40A1A8" w:rsidR="0041549C" w:rsidRDefault="0041549C">
      <w:pPr>
        <w:pStyle w:val="ListParagraph"/>
        <w:numPr>
          <w:ilvl w:val="0"/>
          <w:numId w:val="12"/>
        </w:numPr>
      </w:pPr>
      <w:r>
        <w:t xml:space="preserve">White UPVC Joint cover strips to match </w:t>
      </w:r>
      <w:proofErr w:type="gramStart"/>
      <w:r>
        <w:t>existing</w:t>
      </w:r>
      <w:proofErr w:type="gramEnd"/>
    </w:p>
    <w:p w14:paraId="2CF24A02" w14:textId="45AC69D3" w:rsidR="00822BDD" w:rsidRDefault="0041549C">
      <w:pPr>
        <w:pStyle w:val="ListParagraph"/>
        <w:numPr>
          <w:ilvl w:val="0"/>
          <w:numId w:val="12"/>
        </w:numPr>
      </w:pPr>
      <w:r>
        <w:t xml:space="preserve">New </w:t>
      </w:r>
      <w:r w:rsidR="00405C95">
        <w:t>UPVC</w:t>
      </w:r>
      <w:r>
        <w:t xml:space="preserve"> skirtings and architraves to match </w:t>
      </w:r>
      <w:proofErr w:type="gramStart"/>
      <w:r>
        <w:t>existing</w:t>
      </w:r>
      <w:proofErr w:type="gramEnd"/>
    </w:p>
    <w:p w14:paraId="41206B52" w14:textId="660DFD06" w:rsidR="001910DC" w:rsidRDefault="0041549C">
      <w:pPr>
        <w:pStyle w:val="ListParagraph"/>
        <w:numPr>
          <w:ilvl w:val="0"/>
          <w:numId w:val="12"/>
        </w:numPr>
      </w:pPr>
      <w:r>
        <w:t xml:space="preserve">UPVC coving trim to match </w:t>
      </w:r>
      <w:proofErr w:type="gramStart"/>
      <w:r>
        <w:t>existing</w:t>
      </w:r>
      <w:proofErr w:type="gramEnd"/>
    </w:p>
    <w:p w14:paraId="254D765B" w14:textId="41B0C844" w:rsidR="00DF18CF" w:rsidRPr="00DF18CF" w:rsidRDefault="00DF18CF">
      <w:pPr>
        <w:pStyle w:val="ListParagraph"/>
        <w:numPr>
          <w:ilvl w:val="0"/>
          <w:numId w:val="12"/>
        </w:numPr>
        <w:rPr>
          <w:rFonts w:cs="Arial"/>
        </w:rPr>
      </w:pPr>
      <w:r w:rsidRPr="00DF18CF">
        <w:rPr>
          <w:rFonts w:cs="Arial"/>
        </w:rPr>
        <w:t xml:space="preserve">Portakabin have further advised the use of Bugle Phillips 3.5x35 Drywall Screws for fixing the plywood and plasterboard to the external </w:t>
      </w:r>
      <w:proofErr w:type="gramStart"/>
      <w:r w:rsidRPr="00DF18CF">
        <w:rPr>
          <w:rFonts w:cs="Arial"/>
        </w:rPr>
        <w:t>walls</w:t>
      </w:r>
      <w:proofErr w:type="gramEnd"/>
    </w:p>
    <w:p w14:paraId="1572D18C" w14:textId="5C487A38" w:rsidR="001910DC" w:rsidRDefault="0018718B" w:rsidP="001910DC">
      <w:pPr>
        <w:pStyle w:val="Heading3"/>
      </w:pPr>
      <w:bookmarkStart w:id="49" w:name="_Toc131070549"/>
      <w:r>
        <w:t>Internal Walls</w:t>
      </w:r>
      <w:bookmarkEnd w:id="49"/>
    </w:p>
    <w:p w14:paraId="3EC27729" w14:textId="77777777" w:rsidR="0041549C" w:rsidRPr="009A3873" w:rsidRDefault="0041549C">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p>
    <w:p w14:paraId="45623829" w14:textId="77777777" w:rsidR="0041549C" w:rsidRPr="009A3873" w:rsidRDefault="0041549C" w:rsidP="0041549C">
      <w:pPr>
        <w:pStyle w:val="ListParagraph"/>
        <w:rPr>
          <w:rStyle w:val="NBSClauseItemTitle"/>
          <w:rFonts w:cs="Arial"/>
          <w:b w:val="0"/>
        </w:rPr>
      </w:pPr>
      <w:r w:rsidRPr="009A3873">
        <w:rPr>
          <w:rStyle w:val="NBSClauseItemTitle"/>
          <w:rFonts w:cs="Arial"/>
          <w:b w:val="0"/>
        </w:rPr>
        <w:t>Setting Out drawings 3</w:t>
      </w:r>
      <w:r>
        <w:rPr>
          <w:rStyle w:val="NBSClauseItemTitle"/>
          <w:rFonts w:cs="Arial"/>
          <w:b w:val="0"/>
        </w:rPr>
        <w:t>0687</w:t>
      </w:r>
      <w:r w:rsidRPr="009A3873">
        <w:rPr>
          <w:rStyle w:val="NBSClauseItemTitle"/>
          <w:rFonts w:cs="Arial"/>
          <w:b w:val="0"/>
        </w:rPr>
        <w:t>-AR-DR-140</w:t>
      </w:r>
      <w:r>
        <w:rPr>
          <w:rStyle w:val="NBSClauseItemTitle"/>
          <w:rFonts w:cs="Arial"/>
          <w:b w:val="0"/>
        </w:rPr>
        <w:t>1</w:t>
      </w:r>
    </w:p>
    <w:p w14:paraId="04D0138D" w14:textId="0F47BA26" w:rsidR="001910DC" w:rsidRDefault="0041549C">
      <w:pPr>
        <w:pStyle w:val="ListParagraph"/>
        <w:numPr>
          <w:ilvl w:val="0"/>
          <w:numId w:val="7"/>
        </w:numPr>
      </w:pPr>
      <w:r>
        <w:t xml:space="preserve">1 no. layer </w:t>
      </w:r>
      <w:r w:rsidR="001910DC">
        <w:t>12mm plywood</w:t>
      </w:r>
    </w:p>
    <w:p w14:paraId="3D8AB481" w14:textId="59D65A01" w:rsidR="001910DC" w:rsidRDefault="0041549C">
      <w:pPr>
        <w:pStyle w:val="ListParagraph"/>
        <w:numPr>
          <w:ilvl w:val="0"/>
          <w:numId w:val="7"/>
        </w:numPr>
      </w:pPr>
      <w:r>
        <w:t xml:space="preserve">1 no. layer </w:t>
      </w:r>
      <w:r w:rsidR="001910DC">
        <w:t xml:space="preserve">12mm square edge vinyl coated </w:t>
      </w:r>
      <w:proofErr w:type="gramStart"/>
      <w:r w:rsidR="001910DC">
        <w:t>plasterboar</w:t>
      </w:r>
      <w:r w:rsidR="00822BDD">
        <w:t>d</w:t>
      </w:r>
      <w:proofErr w:type="gramEnd"/>
    </w:p>
    <w:p w14:paraId="0D3BA01E" w14:textId="67CD9A24" w:rsidR="001910DC" w:rsidRDefault="001910DC">
      <w:pPr>
        <w:pStyle w:val="ListParagraph"/>
        <w:numPr>
          <w:ilvl w:val="0"/>
          <w:numId w:val="7"/>
        </w:numPr>
      </w:pPr>
      <w:r>
        <w:t xml:space="preserve">Full fill Rockwool sound deadening </w:t>
      </w:r>
      <w:proofErr w:type="gramStart"/>
      <w:r>
        <w:t>quilt</w:t>
      </w:r>
      <w:proofErr w:type="gramEnd"/>
    </w:p>
    <w:p w14:paraId="437A5DEA" w14:textId="7F01169E" w:rsidR="001910DC" w:rsidRDefault="001910DC">
      <w:pPr>
        <w:pStyle w:val="ListParagraph"/>
        <w:numPr>
          <w:ilvl w:val="0"/>
          <w:numId w:val="7"/>
        </w:numPr>
      </w:pPr>
      <w:r>
        <w:t xml:space="preserve">White UPVC Joint cover strips to match </w:t>
      </w:r>
      <w:proofErr w:type="gramStart"/>
      <w:r>
        <w:t>existing</w:t>
      </w:r>
      <w:proofErr w:type="gramEnd"/>
    </w:p>
    <w:p w14:paraId="2ABF6F35" w14:textId="2FB66AE8" w:rsidR="00822BDD" w:rsidRDefault="001910DC">
      <w:pPr>
        <w:pStyle w:val="ListParagraph"/>
        <w:numPr>
          <w:ilvl w:val="0"/>
          <w:numId w:val="7"/>
        </w:numPr>
      </w:pPr>
      <w:r>
        <w:t xml:space="preserve">New </w:t>
      </w:r>
      <w:r w:rsidR="00405C95">
        <w:t>UPVC</w:t>
      </w:r>
      <w:r>
        <w:t xml:space="preserve"> skirtings and architraves to match </w:t>
      </w:r>
      <w:proofErr w:type="gramStart"/>
      <w:r>
        <w:t>existing</w:t>
      </w:r>
      <w:proofErr w:type="gramEnd"/>
      <w:r>
        <w:t xml:space="preserve"> </w:t>
      </w:r>
    </w:p>
    <w:p w14:paraId="7DC0F5E3" w14:textId="3CAE1FA7" w:rsidR="0041549C" w:rsidRDefault="001910DC">
      <w:pPr>
        <w:pStyle w:val="ListParagraph"/>
        <w:numPr>
          <w:ilvl w:val="0"/>
          <w:numId w:val="7"/>
        </w:numPr>
      </w:pPr>
      <w:r>
        <w:t xml:space="preserve">UPVC coving trim to match </w:t>
      </w:r>
      <w:proofErr w:type="gramStart"/>
      <w:r>
        <w:t>existing</w:t>
      </w:r>
      <w:proofErr w:type="gramEnd"/>
    </w:p>
    <w:p w14:paraId="5BDD0325" w14:textId="77777777" w:rsidR="0041549C" w:rsidRPr="0041549C" w:rsidRDefault="0041549C" w:rsidP="0041549C">
      <w:pPr>
        <w:pStyle w:val="Heading3"/>
      </w:pPr>
      <w:bookmarkStart w:id="50" w:name="_Toc131070550"/>
      <w:r w:rsidRPr="0041549C">
        <w:lastRenderedPageBreak/>
        <w:t>Installing framed partitions generally</w:t>
      </w:r>
      <w:bookmarkEnd w:id="50"/>
    </w:p>
    <w:p w14:paraId="48CE8113"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Standard</w:t>
      </w:r>
      <w:r w:rsidRPr="009A3873">
        <w:rPr>
          <w:rFonts w:cs="Arial"/>
        </w:rPr>
        <w:t xml:space="preserve">: To </w:t>
      </w:r>
      <w:hyperlink r:id="rId16">
        <w:r w:rsidRPr="009A3873">
          <w:rPr>
            <w:rStyle w:val="Hyperlink"/>
            <w:rFonts w:cs="Arial"/>
            <w:color w:val="auto"/>
          </w:rPr>
          <w:t>BS 8000-0</w:t>
        </w:r>
      </w:hyperlink>
      <w:r w:rsidRPr="009A3873">
        <w:rPr>
          <w:rFonts w:cs="Arial"/>
        </w:rPr>
        <w:t xml:space="preserve"> and </w:t>
      </w:r>
      <w:hyperlink r:id="rId17">
        <w:r w:rsidRPr="009A3873">
          <w:rPr>
            <w:rStyle w:val="Hyperlink"/>
            <w:rFonts w:cs="Arial"/>
            <w:color w:val="auto"/>
          </w:rPr>
          <w:t>BS 8212</w:t>
        </w:r>
      </w:hyperlink>
      <w:r w:rsidRPr="009A3873">
        <w:rPr>
          <w:rFonts w:cs="Arial"/>
        </w:rPr>
        <w:t>.</w:t>
      </w:r>
    </w:p>
    <w:p w14:paraId="353A9F8D"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Deviations and tolerances</w:t>
      </w:r>
      <w:r w:rsidRPr="009A3873">
        <w:rPr>
          <w:rFonts w:cs="Arial"/>
        </w:rPr>
        <w:t xml:space="preserve">: </w:t>
      </w:r>
    </w:p>
    <w:p w14:paraId="2507C269"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Vertical deviation (maximum)</w:t>
      </w:r>
      <w:r w:rsidRPr="009A3873">
        <w:rPr>
          <w:rFonts w:cs="Arial"/>
        </w:rPr>
        <w:t xml:space="preserve">: ± 5 mm measured above or below the setting out position, in accordance with </w:t>
      </w:r>
      <w:hyperlink r:id="rId18">
        <w:r w:rsidRPr="009A3873">
          <w:rPr>
            <w:rStyle w:val="Hyperlink"/>
            <w:rFonts w:cs="Arial"/>
            <w:color w:val="auto"/>
          </w:rPr>
          <w:t>BS 8212</w:t>
        </w:r>
      </w:hyperlink>
      <w:r w:rsidRPr="009A3873">
        <w:rPr>
          <w:rFonts w:cs="Arial"/>
        </w:rPr>
        <w:t xml:space="preserve"> clause 3.3.2.</w:t>
      </w:r>
    </w:p>
    <w:p w14:paraId="35B9F5FC"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Horizontal deviation (maximum)</w:t>
      </w:r>
      <w:r w:rsidRPr="009A3873">
        <w:rPr>
          <w:rFonts w:cs="Arial"/>
        </w:rPr>
        <w:t xml:space="preserve">: ± 3 mm measured at the setting out level (ceiling or floor), in accordance with </w:t>
      </w:r>
      <w:hyperlink r:id="rId19">
        <w:r w:rsidRPr="009A3873">
          <w:rPr>
            <w:rStyle w:val="Hyperlink"/>
            <w:rFonts w:cs="Arial"/>
            <w:color w:val="auto"/>
          </w:rPr>
          <w:t>BS 8212</w:t>
        </w:r>
      </w:hyperlink>
      <w:r w:rsidRPr="009A3873">
        <w:rPr>
          <w:rFonts w:cs="Arial"/>
        </w:rPr>
        <w:t xml:space="preserve"> clause 3.3.2.</w:t>
      </w:r>
    </w:p>
    <w:p w14:paraId="3A1E9518"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Finished surfaces</w:t>
      </w:r>
      <w:r w:rsidRPr="009A3873">
        <w:rPr>
          <w:rFonts w:cs="Arial"/>
        </w:rPr>
        <w:t xml:space="preserve">: Maximum deviation band of 10 mm in accordance with </w:t>
      </w:r>
      <w:hyperlink r:id="rId20">
        <w:r w:rsidRPr="009A3873">
          <w:rPr>
            <w:rStyle w:val="Hyperlink"/>
            <w:rFonts w:cs="Arial"/>
            <w:color w:val="auto"/>
          </w:rPr>
          <w:t>BS 8212</w:t>
        </w:r>
      </w:hyperlink>
      <w:r w:rsidRPr="009A3873">
        <w:rPr>
          <w:rFonts w:cs="Arial"/>
        </w:rPr>
        <w:t xml:space="preserve"> clause 3.3.3.</w:t>
      </w:r>
    </w:p>
    <w:p w14:paraId="59735696" w14:textId="77777777" w:rsidR="0041549C" w:rsidRPr="009A3873" w:rsidRDefault="0041549C" w:rsidP="0041549C">
      <w:pPr>
        <w:pStyle w:val="Heading3"/>
      </w:pPr>
      <w:bookmarkStart w:id="51" w:name="_Toc131070551"/>
      <w:r w:rsidRPr="009A3873">
        <w:t>Installing plasterboard to metal framing</w:t>
      </w:r>
      <w:bookmarkEnd w:id="51"/>
    </w:p>
    <w:p w14:paraId="38CD9F12" w14:textId="77777777" w:rsidR="0041549C" w:rsidRPr="009A3873" w:rsidRDefault="0041549C">
      <w:pPr>
        <w:pStyle w:val="ListParagraph"/>
        <w:numPr>
          <w:ilvl w:val="0"/>
          <w:numId w:val="11"/>
        </w:numPr>
        <w:spacing w:after="200" w:line="276" w:lineRule="auto"/>
        <w:jc w:val="left"/>
        <w:rPr>
          <w:rStyle w:val="NBSClauseItemTitle"/>
          <w:rFonts w:cs="Arial"/>
          <w:b w:val="0"/>
          <w:bCs w:val="0"/>
        </w:rPr>
      </w:pPr>
      <w:r w:rsidRPr="009A3873">
        <w:rPr>
          <w:rStyle w:val="NBSClauseItemTitle"/>
          <w:rFonts w:cs="Arial"/>
          <w:bCs w:val="0"/>
        </w:rPr>
        <w:t>Fixings</w:t>
      </w:r>
      <w:r w:rsidRPr="009A3873">
        <w:rPr>
          <w:rStyle w:val="NBSClauseItemTitle"/>
          <w:rFonts w:cs="Arial"/>
          <w:b w:val="0"/>
          <w:bCs w:val="0"/>
        </w:rPr>
        <w:t>: British Gypsum Drywall screws as recommend by supplier, screws to be corrosion resistant</w:t>
      </w:r>
    </w:p>
    <w:p w14:paraId="435C4291"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Wall linings</w:t>
      </w:r>
      <w:r w:rsidRPr="009A3873">
        <w:rPr>
          <w:rFonts w:cs="Arial"/>
        </w:rPr>
        <w:t>: Fix securely.</w:t>
      </w:r>
    </w:p>
    <w:p w14:paraId="45728406"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Fixing centres (maximum)</w:t>
      </w:r>
      <w:r w:rsidRPr="009A3873">
        <w:rPr>
          <w:rFonts w:cs="Arial"/>
        </w:rPr>
        <w:t xml:space="preserve">: </w:t>
      </w:r>
    </w:p>
    <w:p w14:paraId="553FC1BB"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Single layer boarding</w:t>
      </w:r>
      <w:r w:rsidRPr="009A3873">
        <w:rPr>
          <w:rFonts w:cs="Arial"/>
        </w:rPr>
        <w:t>: 300 mm centres generally and 200 mm centres at external angles.</w:t>
      </w:r>
    </w:p>
    <w:p w14:paraId="09F7FDD3"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Multi-layer boarding</w:t>
      </w:r>
      <w:r w:rsidRPr="009A3873">
        <w:rPr>
          <w:rFonts w:cs="Arial"/>
        </w:rPr>
        <w:t>: Inner layers at 300 mm centres round perimeters; face layer at 300 mm centres.</w:t>
      </w:r>
    </w:p>
    <w:p w14:paraId="09D147CB"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Fixing positions</w:t>
      </w:r>
      <w:r w:rsidRPr="009A3873">
        <w:rPr>
          <w:rFonts w:cs="Arial"/>
        </w:rPr>
        <w:t>: Position screws 10 mm minimum from edges of boards.</w:t>
      </w:r>
    </w:p>
    <w:p w14:paraId="3CBBFCCE"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Screw heads</w:t>
      </w:r>
      <w:r w:rsidRPr="009A3873">
        <w:rPr>
          <w:rFonts w:cs="Arial"/>
        </w:rPr>
        <w:t>: Set in a depression. Do not break paper or gypsum core.</w:t>
      </w:r>
    </w:p>
    <w:p w14:paraId="12DE3E4F" w14:textId="77777777" w:rsidR="0041549C" w:rsidRPr="009A3873" w:rsidRDefault="0041549C" w:rsidP="0041549C">
      <w:pPr>
        <w:pStyle w:val="Heading3"/>
        <w:rPr>
          <w:rFonts w:cs="Arial"/>
        </w:rPr>
      </w:pPr>
      <w:bookmarkStart w:id="52" w:name="_Toc131070552"/>
      <w:r w:rsidRPr="009A3873">
        <w:rPr>
          <w:rFonts w:cs="Arial"/>
        </w:rPr>
        <w:t>Sealing gaps and air paths around partitions</w:t>
      </w:r>
      <w:bookmarkEnd w:id="52"/>
    </w:p>
    <w:p w14:paraId="73091D82"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Location of sealant</w:t>
      </w:r>
      <w:r w:rsidRPr="009A3873">
        <w:rPr>
          <w:rFonts w:cs="Arial"/>
        </w:rPr>
        <w:t>: To perimeter abutments and around openings. At board-to-board and board-to-metal frame junctions in pressurized shafts and ducts.</w:t>
      </w:r>
    </w:p>
    <w:p w14:paraId="3FBE0900" w14:textId="77777777" w:rsidR="0041549C" w:rsidRPr="005C276D" w:rsidRDefault="0041549C">
      <w:pPr>
        <w:pStyle w:val="ListParagraph"/>
        <w:numPr>
          <w:ilvl w:val="0"/>
          <w:numId w:val="11"/>
        </w:numPr>
        <w:spacing w:after="200" w:line="276" w:lineRule="auto"/>
        <w:jc w:val="left"/>
        <w:rPr>
          <w:rFonts w:cs="Arial"/>
        </w:rPr>
      </w:pPr>
      <w:r w:rsidRPr="009A3873">
        <w:rPr>
          <w:rStyle w:val="NBSClauseItemTitle"/>
          <w:rFonts w:cs="Arial"/>
        </w:rPr>
        <w:t>Application</w:t>
      </w:r>
      <w:r w:rsidRPr="009A3873">
        <w:rPr>
          <w:rFonts w:cs="Arial"/>
        </w:rPr>
        <w:t>: To clean, dry and dust free surfaces as a continuous bead with no gaps. After sealing, fill gaps greater than 6 mm between floor and underside of plasterboard with jointing compound.</w:t>
      </w:r>
    </w:p>
    <w:p w14:paraId="70689157" w14:textId="77777777" w:rsidR="0041549C" w:rsidRPr="009A3873" w:rsidRDefault="0041549C" w:rsidP="0041549C">
      <w:pPr>
        <w:pStyle w:val="Heading3"/>
        <w:rPr>
          <w:rFonts w:cs="Arial"/>
        </w:rPr>
      </w:pPr>
      <w:bookmarkStart w:id="53" w:name="_Toc131070553"/>
      <w:r w:rsidRPr="009A3873">
        <w:rPr>
          <w:rFonts w:cs="Arial"/>
        </w:rPr>
        <w:t xml:space="preserve">Installing gypsum based </w:t>
      </w:r>
      <w:proofErr w:type="gramStart"/>
      <w:r w:rsidRPr="009A3873">
        <w:rPr>
          <w:rFonts w:cs="Arial"/>
        </w:rPr>
        <w:t>board</w:t>
      </w:r>
      <w:bookmarkEnd w:id="53"/>
      <w:proofErr w:type="gramEnd"/>
    </w:p>
    <w:p w14:paraId="769CB3CF"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General</w:t>
      </w:r>
      <w:r w:rsidRPr="009A3873">
        <w:rPr>
          <w:rFonts w:cs="Arial"/>
        </w:rPr>
        <w:t xml:space="preserve">: Use fixing, jointing, </w:t>
      </w:r>
      <w:proofErr w:type="gramStart"/>
      <w:r w:rsidRPr="009A3873">
        <w:rPr>
          <w:rFonts w:cs="Arial"/>
        </w:rPr>
        <w:t>sealing</w:t>
      </w:r>
      <w:proofErr w:type="gramEnd"/>
      <w:r w:rsidRPr="009A3873">
        <w:rPr>
          <w:rFonts w:cs="Arial"/>
        </w:rPr>
        <w:t xml:space="preserve"> and finishing installation methods recommended by board manufacturer.</w:t>
      </w:r>
    </w:p>
    <w:p w14:paraId="74AAFA1E"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Cutting plasterboard</w:t>
      </w:r>
      <w:r w:rsidRPr="009A3873">
        <w:rPr>
          <w:rFonts w:cs="Arial"/>
        </w:rPr>
        <w:t>: Neat and accurate. Do not damage core or tear paper facing.</w:t>
      </w:r>
    </w:p>
    <w:p w14:paraId="5E4A3CB8"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Cut edges</w:t>
      </w:r>
      <w:r w:rsidRPr="009A3873">
        <w:rPr>
          <w:rFonts w:cs="Arial"/>
        </w:rPr>
        <w:t>: Minimize. Position at internal angles wherever possible. Mask with bound edges of adjacent boards at external corners.</w:t>
      </w:r>
    </w:p>
    <w:p w14:paraId="6108475E"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Fixing boards</w:t>
      </w:r>
      <w:r w:rsidRPr="009A3873">
        <w:rPr>
          <w:rFonts w:cs="Arial"/>
        </w:rPr>
        <w:t>: Securely, to suitably prepared and accurately levelled backgrounds.</w:t>
      </w:r>
    </w:p>
    <w:p w14:paraId="15A6C9E7"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Finishing</w:t>
      </w:r>
      <w:r w:rsidRPr="009A3873">
        <w:rPr>
          <w:rFonts w:cs="Arial"/>
        </w:rPr>
        <w:t>: Neat. Provide flush, smooth, flat surfaces free from bowing and abrupt changes of level.</w:t>
      </w:r>
    </w:p>
    <w:p w14:paraId="3A9C53D9" w14:textId="77777777" w:rsidR="0041549C" w:rsidRPr="009A3873" w:rsidRDefault="0041549C" w:rsidP="0041549C">
      <w:pPr>
        <w:pStyle w:val="Heading3"/>
        <w:rPr>
          <w:rFonts w:cs="Arial"/>
        </w:rPr>
      </w:pPr>
      <w:bookmarkStart w:id="54" w:name="_Toc131070554"/>
      <w:r w:rsidRPr="009A3873">
        <w:rPr>
          <w:rFonts w:cs="Arial"/>
        </w:rPr>
        <w:t>Installing additional supports</w:t>
      </w:r>
      <w:bookmarkEnd w:id="54"/>
    </w:p>
    <w:p w14:paraId="1A4976C3"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Support to board edges and perimeters</w:t>
      </w:r>
      <w:r w:rsidRPr="009A3873">
        <w:rPr>
          <w:rFonts w:cs="Arial"/>
        </w:rPr>
        <w:t xml:space="preserve">: At board edges and lining perimeters, as recommended by board manufacturer to suit type and performance of </w:t>
      </w:r>
      <w:proofErr w:type="gramStart"/>
      <w:r w:rsidRPr="009A3873">
        <w:rPr>
          <w:rFonts w:cs="Arial"/>
        </w:rPr>
        <w:t>lining</w:t>
      </w:r>
      <w:proofErr w:type="gramEnd"/>
    </w:p>
    <w:p w14:paraId="0F5DE2E5"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lastRenderedPageBreak/>
        <w:t>Fixtures and fittings</w:t>
      </w:r>
      <w:r w:rsidRPr="009A3873">
        <w:rPr>
          <w:rFonts w:cs="Arial"/>
        </w:rPr>
        <w:t>: For all fixtures, fittings and service outlets, mark framing positions clearly and accurately on linings. Accurately position all additional framing and fix securely.</w:t>
      </w:r>
    </w:p>
    <w:p w14:paraId="25508BC7" w14:textId="77777777" w:rsidR="0041549C" w:rsidRPr="009A3873" w:rsidRDefault="0041549C" w:rsidP="0041549C">
      <w:pPr>
        <w:pStyle w:val="Heading3"/>
        <w:rPr>
          <w:rFonts w:cs="Arial"/>
        </w:rPr>
      </w:pPr>
      <w:bookmarkStart w:id="55" w:name="_Toc131070555"/>
      <w:r w:rsidRPr="009A3873">
        <w:rPr>
          <w:rFonts w:cs="Arial"/>
        </w:rPr>
        <w:t xml:space="preserve">Joints between gypsum based </w:t>
      </w:r>
      <w:proofErr w:type="gramStart"/>
      <w:r w:rsidRPr="009A3873">
        <w:rPr>
          <w:rFonts w:cs="Arial"/>
        </w:rPr>
        <w:t>boards</w:t>
      </w:r>
      <w:bookmarkEnd w:id="55"/>
      <w:proofErr w:type="gramEnd"/>
    </w:p>
    <w:p w14:paraId="1E0F1B8D"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Surfaces exposed to view</w:t>
      </w:r>
      <w:r w:rsidRPr="009A3873">
        <w:rPr>
          <w:rFonts w:cs="Arial"/>
        </w:rPr>
        <w:t>: Horizontal joints not permitted. Seek instructions if partition height exceeds maximum available board dimension.</w:t>
      </w:r>
    </w:p>
    <w:p w14:paraId="44A0A3EC"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Multi-layer boarding</w:t>
      </w:r>
      <w:r w:rsidRPr="009A3873">
        <w:rPr>
          <w:rFonts w:cs="Arial"/>
        </w:rPr>
        <w:t>: Stagger joints between layers by at least 600 mm.</w:t>
      </w:r>
    </w:p>
    <w:p w14:paraId="61BD7B4F"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Board edges</w:t>
      </w:r>
      <w:r w:rsidRPr="009A3873">
        <w:rPr>
          <w:rFonts w:cs="Arial"/>
        </w:rPr>
        <w:t>: Support with additional framing. In multi-layer boarding, support edges of outer layer.</w:t>
      </w:r>
    </w:p>
    <w:p w14:paraId="3D307917"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Joints</w:t>
      </w:r>
      <w:r w:rsidRPr="009A3873">
        <w:rPr>
          <w:rFonts w:cs="Arial"/>
        </w:rPr>
        <w:t>: Centre on studs. Stagger joints on opposite sides of studs. In multi-layer boarding, stagger joints between layers.</w:t>
      </w:r>
    </w:p>
    <w:p w14:paraId="46EB91F9" w14:textId="06141DD0" w:rsidR="0041549C" w:rsidRPr="0041549C" w:rsidRDefault="0041549C">
      <w:pPr>
        <w:pStyle w:val="ListParagraph"/>
        <w:numPr>
          <w:ilvl w:val="0"/>
          <w:numId w:val="11"/>
        </w:numPr>
        <w:spacing w:after="200" w:line="276" w:lineRule="auto"/>
        <w:jc w:val="left"/>
        <w:rPr>
          <w:rFonts w:cs="Arial"/>
        </w:rPr>
      </w:pPr>
      <w:r w:rsidRPr="009A3873">
        <w:rPr>
          <w:rStyle w:val="NBSClauseItemTitle"/>
          <w:rFonts w:cs="Arial"/>
        </w:rPr>
        <w:t>Edge profile</w:t>
      </w:r>
      <w:r w:rsidRPr="009A3873">
        <w:rPr>
          <w:rFonts w:cs="Arial"/>
        </w:rPr>
        <w:t xml:space="preserve">: </w:t>
      </w:r>
    </w:p>
    <w:p w14:paraId="729BBE36" w14:textId="6A216ECD" w:rsidR="0041549C" w:rsidRDefault="0041549C">
      <w:pPr>
        <w:pStyle w:val="ListParagraph"/>
        <w:numPr>
          <w:ilvl w:val="1"/>
          <w:numId w:val="11"/>
        </w:numPr>
        <w:spacing w:after="200" w:line="276" w:lineRule="auto"/>
        <w:jc w:val="left"/>
        <w:rPr>
          <w:rFonts w:cs="Arial"/>
        </w:rPr>
      </w:pPr>
      <w:r w:rsidRPr="009A3873">
        <w:rPr>
          <w:rStyle w:val="NBSClauseItemTitle"/>
          <w:rFonts w:cs="Arial"/>
        </w:rPr>
        <w:t>Square</w:t>
      </w:r>
      <w:r w:rsidRPr="009A3873">
        <w:rPr>
          <w:rFonts w:cs="Arial"/>
        </w:rPr>
        <w:t xml:space="preserve">: </w:t>
      </w:r>
      <w:r>
        <w:rPr>
          <w:rFonts w:cs="Arial"/>
        </w:rPr>
        <w:t>Gap to match existing with UPVC joint cover strip provided</w:t>
      </w:r>
    </w:p>
    <w:p w14:paraId="59B20E0A" w14:textId="77777777" w:rsidR="0041549C" w:rsidRPr="009A3873" w:rsidRDefault="0041549C" w:rsidP="0041549C">
      <w:pPr>
        <w:pStyle w:val="Heading3"/>
        <w:rPr>
          <w:rFonts w:cs="Arial"/>
        </w:rPr>
      </w:pPr>
      <w:bookmarkStart w:id="56" w:name="_Toc131070556"/>
      <w:r w:rsidRPr="009A3873">
        <w:rPr>
          <w:rFonts w:cs="Arial"/>
        </w:rPr>
        <w:t>Repairs to plasterboard</w:t>
      </w:r>
      <w:bookmarkEnd w:id="56"/>
    </w:p>
    <w:p w14:paraId="1ED17D09"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Filling small areas with broken cores</w:t>
      </w:r>
      <w:r w:rsidRPr="009A3873">
        <w:rPr>
          <w:rFonts w:cs="Arial"/>
        </w:rPr>
        <w:t xml:space="preserve">: </w:t>
      </w:r>
    </w:p>
    <w:p w14:paraId="65B68F38"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Generally</w:t>
      </w:r>
      <w:r w:rsidRPr="009A3873">
        <w:rPr>
          <w:rFonts w:cs="Arial"/>
        </w:rPr>
        <w:t>: Cut away paper facing, remove loose core material and fill with jointing compound.</w:t>
      </w:r>
    </w:p>
    <w:p w14:paraId="27A14617"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Finish</w:t>
      </w:r>
      <w:r w:rsidRPr="009A3873">
        <w:rPr>
          <w:rFonts w:cs="Arial"/>
        </w:rPr>
        <w:t>: Flush, smooth surface suitable for redecoration.</w:t>
      </w:r>
    </w:p>
    <w:p w14:paraId="710AA5A9" w14:textId="77777777" w:rsidR="0041549C" w:rsidRPr="009A3873" w:rsidRDefault="0041549C">
      <w:pPr>
        <w:pStyle w:val="ListParagraph"/>
        <w:numPr>
          <w:ilvl w:val="0"/>
          <w:numId w:val="11"/>
        </w:numPr>
        <w:spacing w:after="200" w:line="276" w:lineRule="auto"/>
        <w:jc w:val="left"/>
        <w:rPr>
          <w:rFonts w:cs="Arial"/>
        </w:rPr>
      </w:pPr>
      <w:r w:rsidRPr="009A3873">
        <w:rPr>
          <w:rStyle w:val="NBSClauseItemTitle"/>
          <w:rFonts w:cs="Arial"/>
        </w:rPr>
        <w:t>Large patch repairs</w:t>
      </w:r>
      <w:r w:rsidRPr="009A3873">
        <w:rPr>
          <w:rFonts w:cs="Arial"/>
        </w:rPr>
        <w:t xml:space="preserve">: </w:t>
      </w:r>
    </w:p>
    <w:p w14:paraId="40824545"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Generally</w:t>
      </w:r>
      <w:r w:rsidRPr="009A3873">
        <w:rPr>
          <w:rFonts w:cs="Arial"/>
        </w:rPr>
        <w:t>: Cut out damaged area and form neat hole with rectangular sides. Replace with matching plasterboard.</w:t>
      </w:r>
    </w:p>
    <w:p w14:paraId="60A85217" w14:textId="77777777" w:rsidR="0041549C" w:rsidRPr="009A3873" w:rsidRDefault="0041549C">
      <w:pPr>
        <w:pStyle w:val="ListParagraph"/>
        <w:numPr>
          <w:ilvl w:val="1"/>
          <w:numId w:val="11"/>
        </w:numPr>
        <w:spacing w:after="200" w:line="276" w:lineRule="auto"/>
        <w:jc w:val="left"/>
        <w:rPr>
          <w:rFonts w:cs="Arial"/>
        </w:rPr>
      </w:pPr>
      <w:r w:rsidRPr="009A3873">
        <w:rPr>
          <w:rStyle w:val="NBSClauseItemTitle"/>
          <w:rFonts w:cs="Arial"/>
        </w:rPr>
        <w:t>Fixing</w:t>
      </w:r>
      <w:r w:rsidRPr="009A3873">
        <w:rPr>
          <w:rFonts w:cs="Arial"/>
        </w:rPr>
        <w:t>: Use methods to suit type of dry lining, ensuring full support to all edges of existing and new plasterboard.</w:t>
      </w:r>
    </w:p>
    <w:p w14:paraId="1FA48CF6" w14:textId="7C998AC7" w:rsidR="0041549C" w:rsidRPr="0041549C" w:rsidRDefault="0041549C">
      <w:pPr>
        <w:pStyle w:val="ListParagraph"/>
        <w:numPr>
          <w:ilvl w:val="1"/>
          <w:numId w:val="11"/>
        </w:numPr>
        <w:spacing w:after="200" w:line="276" w:lineRule="auto"/>
        <w:jc w:val="left"/>
        <w:rPr>
          <w:rFonts w:cs="Arial"/>
        </w:rPr>
      </w:pPr>
      <w:r w:rsidRPr="009A3873">
        <w:rPr>
          <w:rStyle w:val="NBSClauseItemTitle"/>
          <w:rFonts w:cs="Arial"/>
        </w:rPr>
        <w:t>Finishing</w:t>
      </w:r>
      <w:r w:rsidRPr="009A3873">
        <w:rPr>
          <w:rFonts w:cs="Arial"/>
        </w:rPr>
        <w:t>: Fill joints, tape and apply jointing compound to give a flush, smooth surface suitable for redecoration.</w:t>
      </w:r>
    </w:p>
    <w:p w14:paraId="6717BDE5" w14:textId="6F57E514" w:rsidR="001910DC" w:rsidRPr="00922E4F" w:rsidRDefault="001910DC" w:rsidP="001910DC">
      <w:pPr>
        <w:pStyle w:val="Heading2"/>
      </w:pPr>
      <w:bookmarkStart w:id="57" w:name="_Toc131070557"/>
      <w:r>
        <w:t>F</w:t>
      </w:r>
      <w:r w:rsidR="00E44B36">
        <w:t>loor</w:t>
      </w:r>
      <w:bookmarkEnd w:id="57"/>
    </w:p>
    <w:p w14:paraId="14DCF779" w14:textId="77777777" w:rsidR="001910DC" w:rsidRDefault="001910DC" w:rsidP="00007BB0">
      <w:pPr>
        <w:pStyle w:val="Heading3"/>
      </w:pPr>
      <w:bookmarkStart w:id="58" w:name="_Toc131070558"/>
      <w:r w:rsidRPr="00062A09">
        <w:t>Control Room</w:t>
      </w:r>
      <w:r>
        <w:t xml:space="preserve"> Floor</w:t>
      </w:r>
      <w:bookmarkEnd w:id="58"/>
    </w:p>
    <w:p w14:paraId="196750BB" w14:textId="77777777" w:rsidR="00280EC9" w:rsidRPr="00280EC9" w:rsidRDefault="00280EC9">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sidRPr="00280EC9">
        <w:rPr>
          <w:rStyle w:val="NBSClauseItemTitle"/>
          <w:rFonts w:cs="Arial"/>
          <w:b w:val="0"/>
        </w:rPr>
        <w:t>Client definition drawing 30687-AR-DR-1101</w:t>
      </w:r>
    </w:p>
    <w:p w14:paraId="72C4E295" w14:textId="77777777" w:rsidR="00280EC9" w:rsidRPr="00280EC9" w:rsidRDefault="00280EC9">
      <w:pPr>
        <w:pStyle w:val="ListParagraph"/>
        <w:numPr>
          <w:ilvl w:val="0"/>
          <w:numId w:val="12"/>
        </w:numPr>
        <w:spacing w:after="200" w:line="276" w:lineRule="auto"/>
        <w:jc w:val="left"/>
        <w:rPr>
          <w:rFonts w:cs="Arial"/>
          <w:b/>
          <w:bCs/>
        </w:rPr>
      </w:pPr>
      <w:r>
        <w:rPr>
          <w:rStyle w:val="NBSClauseItemTitle"/>
          <w:rFonts w:cs="Arial"/>
        </w:rPr>
        <w:t>Type:</w:t>
      </w:r>
      <w:r>
        <w:t xml:space="preserve"> </w:t>
      </w:r>
      <w:r w:rsidR="001910DC">
        <w:t xml:space="preserve">Forbo </w:t>
      </w:r>
      <w:proofErr w:type="spellStart"/>
      <w:r w:rsidR="001910DC">
        <w:t>Struktur</w:t>
      </w:r>
      <w:proofErr w:type="spellEnd"/>
      <w:r w:rsidR="001910DC">
        <w:t xml:space="preserve"> 2 Linear 50x50cm carpet tiles fitted in accordance with manufacturers recommendations.</w:t>
      </w:r>
    </w:p>
    <w:p w14:paraId="59D29570" w14:textId="285B035D" w:rsidR="001910DC" w:rsidRPr="00280EC9" w:rsidRDefault="001910DC">
      <w:pPr>
        <w:pStyle w:val="ListParagraph"/>
        <w:numPr>
          <w:ilvl w:val="0"/>
          <w:numId w:val="12"/>
        </w:numPr>
        <w:spacing w:after="200" w:line="276" w:lineRule="auto"/>
        <w:jc w:val="left"/>
        <w:rPr>
          <w:rFonts w:cs="Arial"/>
          <w:b/>
          <w:bCs/>
        </w:rPr>
      </w:pPr>
      <w:r w:rsidRPr="00280EC9">
        <w:rPr>
          <w:b/>
          <w:bCs/>
        </w:rPr>
        <w:t>Colour</w:t>
      </w:r>
      <w:r w:rsidR="00280EC9" w:rsidRPr="00280EC9">
        <w:rPr>
          <w:b/>
          <w:bCs/>
        </w:rPr>
        <w:t>:</w:t>
      </w:r>
      <w:r>
        <w:t xml:space="preserve"> </w:t>
      </w:r>
      <w:r w:rsidR="00280EC9">
        <w:t>T</w:t>
      </w:r>
      <w:r>
        <w:t xml:space="preserve">o be selected by </w:t>
      </w:r>
      <w:commentRangeStart w:id="59"/>
      <w:commentRangeStart w:id="60"/>
      <w:r>
        <w:t>client</w:t>
      </w:r>
      <w:commentRangeEnd w:id="59"/>
      <w:r>
        <w:rPr>
          <w:rStyle w:val="CommentReference"/>
          <w:rFonts w:ascii="Times New Roman" w:hAnsi="Times New Roman"/>
        </w:rPr>
        <w:commentReference w:id="59"/>
      </w:r>
      <w:commentRangeEnd w:id="60"/>
      <w:r w:rsidR="004870C0">
        <w:rPr>
          <w:rStyle w:val="CommentReference"/>
          <w:rFonts w:ascii="Times New Roman" w:hAnsi="Times New Roman"/>
        </w:rPr>
        <w:commentReference w:id="60"/>
      </w:r>
      <w:r w:rsidR="00280EC9">
        <w:t xml:space="preserve"> from the following range</w:t>
      </w:r>
    </w:p>
    <w:p w14:paraId="7EBBCFD0" w14:textId="15AAF459" w:rsidR="001910DC" w:rsidRDefault="00280EC9">
      <w:pPr>
        <w:pStyle w:val="ListParagraph"/>
        <w:numPr>
          <w:ilvl w:val="0"/>
          <w:numId w:val="12"/>
        </w:numPr>
        <w:spacing w:after="200" w:line="276" w:lineRule="auto"/>
        <w:jc w:val="left"/>
      </w:pPr>
      <w:r w:rsidRPr="001A50F2">
        <w:rPr>
          <w:b/>
          <w:bCs/>
        </w:rPr>
        <w:lastRenderedPageBreak/>
        <w:t>Format:</w:t>
      </w:r>
      <w:r w:rsidRPr="001A50F2">
        <w:rPr>
          <w:rFonts w:cs="Arial"/>
          <w:b/>
          <w:bCs/>
        </w:rPr>
        <w:t xml:space="preserve"> </w:t>
      </w:r>
      <w:r w:rsidR="001A50F2">
        <w:t>To be selected by client</w:t>
      </w:r>
      <w:r w:rsidR="001910DC" w:rsidRPr="009F4D65">
        <w:rPr>
          <w:noProof/>
        </w:rPr>
        <w:drawing>
          <wp:inline distT="0" distB="0" distL="0" distR="0" wp14:anchorId="0EE87887" wp14:editId="0764961C">
            <wp:extent cx="5977255" cy="2487295"/>
            <wp:effectExtent l="0" t="0" r="4445" b="8255"/>
            <wp:docPr id="3" name="Picture 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imeline&#10;&#10;Description automatically generated"/>
                    <pic:cNvPicPr/>
                  </pic:nvPicPr>
                  <pic:blipFill>
                    <a:blip r:embed="rId21"/>
                    <a:stretch>
                      <a:fillRect/>
                    </a:stretch>
                  </pic:blipFill>
                  <pic:spPr>
                    <a:xfrm>
                      <a:off x="0" y="0"/>
                      <a:ext cx="5977255" cy="2487295"/>
                    </a:xfrm>
                    <a:prstGeom prst="rect">
                      <a:avLst/>
                    </a:prstGeom>
                  </pic:spPr>
                </pic:pic>
              </a:graphicData>
            </a:graphic>
          </wp:inline>
        </w:drawing>
      </w:r>
    </w:p>
    <w:p w14:paraId="06204E82" w14:textId="77777777" w:rsidR="001910DC" w:rsidRDefault="001910DC" w:rsidP="001910DC"/>
    <w:p w14:paraId="19C7A63C" w14:textId="0F9F4589" w:rsidR="001910DC" w:rsidRDefault="001910DC" w:rsidP="001910DC">
      <w:pPr>
        <w:pStyle w:val="Heading3"/>
      </w:pPr>
      <w:bookmarkStart w:id="61" w:name="_Toc131070559"/>
      <w:commentRangeStart w:id="62"/>
      <w:commentRangeStart w:id="63"/>
      <w:r w:rsidRPr="00062A09">
        <w:t>Intake</w:t>
      </w:r>
      <w:commentRangeEnd w:id="62"/>
      <w:r>
        <w:rPr>
          <w:rStyle w:val="CommentReference"/>
          <w:rFonts w:ascii="Times New Roman" w:hAnsi="Times New Roman"/>
        </w:rPr>
        <w:commentReference w:id="62"/>
      </w:r>
      <w:commentRangeEnd w:id="63"/>
      <w:r w:rsidR="00280EC9">
        <w:rPr>
          <w:rStyle w:val="CommentReference"/>
          <w:rFonts w:ascii="Times New Roman" w:hAnsi="Times New Roman"/>
          <w:b w:val="0"/>
          <w:bCs w:val="0"/>
          <w:szCs w:val="20"/>
        </w:rPr>
        <w:commentReference w:id="63"/>
      </w:r>
      <w:r w:rsidRPr="00062A09">
        <w:t xml:space="preserve"> Room</w:t>
      </w:r>
      <w:r>
        <w:t xml:space="preserve"> Floor</w:t>
      </w:r>
      <w:bookmarkEnd w:id="61"/>
    </w:p>
    <w:p w14:paraId="34076EB3" w14:textId="77777777" w:rsidR="00280EC9" w:rsidRPr="00280EC9" w:rsidRDefault="00280EC9">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sidRPr="00280EC9">
        <w:rPr>
          <w:rStyle w:val="NBSClauseItemTitle"/>
          <w:rFonts w:cs="Arial"/>
          <w:b w:val="0"/>
        </w:rPr>
        <w:t>Client definition drawing 30687-AR-DR-1101</w:t>
      </w:r>
    </w:p>
    <w:p w14:paraId="5331A05E" w14:textId="77777777" w:rsidR="00280EC9" w:rsidRPr="00280EC9" w:rsidRDefault="00280EC9">
      <w:pPr>
        <w:pStyle w:val="ListParagraph"/>
        <w:numPr>
          <w:ilvl w:val="0"/>
          <w:numId w:val="12"/>
        </w:numPr>
        <w:spacing w:after="200" w:line="276" w:lineRule="auto"/>
        <w:jc w:val="left"/>
        <w:rPr>
          <w:rFonts w:cs="Arial"/>
          <w:b/>
          <w:bCs/>
        </w:rPr>
      </w:pPr>
      <w:r w:rsidRPr="00280EC9">
        <w:rPr>
          <w:rStyle w:val="NBSClauseItemTitle"/>
          <w:rFonts w:cs="Arial"/>
        </w:rPr>
        <w:t>Type:</w:t>
      </w:r>
      <w:r>
        <w:t xml:space="preserve"> </w:t>
      </w:r>
      <w:r w:rsidR="001910DC">
        <w:t xml:space="preserve">Forbo </w:t>
      </w:r>
      <w:proofErr w:type="spellStart"/>
      <w:r w:rsidR="001910DC">
        <w:t>Surestep</w:t>
      </w:r>
      <w:proofErr w:type="spellEnd"/>
      <w:r w:rsidR="001910DC">
        <w:t xml:space="preserve"> Original R10 fully welded vinyl</w:t>
      </w:r>
    </w:p>
    <w:p w14:paraId="1B410D36" w14:textId="65325CE4" w:rsidR="001910DC" w:rsidRPr="00280EC9" w:rsidRDefault="001910DC">
      <w:pPr>
        <w:pStyle w:val="ListParagraph"/>
        <w:numPr>
          <w:ilvl w:val="0"/>
          <w:numId w:val="12"/>
        </w:numPr>
        <w:spacing w:after="200" w:line="276" w:lineRule="auto"/>
        <w:jc w:val="left"/>
        <w:rPr>
          <w:rFonts w:cs="Arial"/>
          <w:b/>
          <w:bCs/>
        </w:rPr>
      </w:pPr>
      <w:r w:rsidRPr="00280EC9">
        <w:rPr>
          <w:b/>
          <w:bCs/>
        </w:rPr>
        <w:t>Colour</w:t>
      </w:r>
      <w:r w:rsidR="00280EC9" w:rsidRPr="00280EC9">
        <w:rPr>
          <w:b/>
          <w:bCs/>
        </w:rPr>
        <w:t>:</w:t>
      </w:r>
      <w:r>
        <w:t xml:space="preserve"> </w:t>
      </w:r>
      <w:r w:rsidR="00280EC9">
        <w:t xml:space="preserve">To be selected by </w:t>
      </w:r>
      <w:commentRangeStart w:id="64"/>
      <w:commentRangeStart w:id="65"/>
      <w:r w:rsidR="00280EC9">
        <w:t>client</w:t>
      </w:r>
      <w:commentRangeEnd w:id="64"/>
      <w:r w:rsidR="00280EC9">
        <w:rPr>
          <w:rStyle w:val="CommentReference"/>
          <w:rFonts w:ascii="Times New Roman" w:hAnsi="Times New Roman"/>
        </w:rPr>
        <w:commentReference w:id="64"/>
      </w:r>
      <w:commentRangeEnd w:id="65"/>
      <w:r w:rsidR="00280EC9">
        <w:rPr>
          <w:rStyle w:val="CommentReference"/>
          <w:rFonts w:ascii="Times New Roman" w:hAnsi="Times New Roman"/>
        </w:rPr>
        <w:commentReference w:id="65"/>
      </w:r>
      <w:r w:rsidR="00280EC9">
        <w:t xml:space="preserve"> from the following range</w:t>
      </w:r>
    </w:p>
    <w:p w14:paraId="29A49A0C" w14:textId="77777777" w:rsidR="001910DC" w:rsidRDefault="001910DC" w:rsidP="001910DC"/>
    <w:p w14:paraId="2AB69880" w14:textId="77777777" w:rsidR="001910DC" w:rsidRDefault="001910DC" w:rsidP="001910DC">
      <w:r w:rsidRPr="009F4D65">
        <w:rPr>
          <w:noProof/>
        </w:rPr>
        <w:drawing>
          <wp:inline distT="0" distB="0" distL="0" distR="0" wp14:anchorId="38DF5317" wp14:editId="6A83658E">
            <wp:extent cx="5977255" cy="2360295"/>
            <wp:effectExtent l="0" t="0" r="4445" b="1905"/>
            <wp:docPr id="4" name="Picture 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alendar&#10;&#10;Description automatically generated"/>
                    <pic:cNvPicPr/>
                  </pic:nvPicPr>
                  <pic:blipFill>
                    <a:blip r:embed="rId22"/>
                    <a:stretch>
                      <a:fillRect/>
                    </a:stretch>
                  </pic:blipFill>
                  <pic:spPr>
                    <a:xfrm>
                      <a:off x="0" y="0"/>
                      <a:ext cx="5977255" cy="2360295"/>
                    </a:xfrm>
                    <a:prstGeom prst="rect">
                      <a:avLst/>
                    </a:prstGeom>
                  </pic:spPr>
                </pic:pic>
              </a:graphicData>
            </a:graphic>
          </wp:inline>
        </w:drawing>
      </w:r>
    </w:p>
    <w:p w14:paraId="244D6B44" w14:textId="77777777" w:rsidR="00DF18CF" w:rsidRPr="009A3873" w:rsidRDefault="00DF18CF" w:rsidP="00007BB0">
      <w:pPr>
        <w:pStyle w:val="Heading3"/>
      </w:pPr>
      <w:bookmarkStart w:id="66" w:name="_Toc482285868"/>
      <w:bookmarkStart w:id="67" w:name="_Toc131070560"/>
      <w:commentRangeStart w:id="68"/>
      <w:r w:rsidRPr="009A3873">
        <w:t>Execution</w:t>
      </w:r>
      <w:bookmarkEnd w:id="66"/>
      <w:commentRangeEnd w:id="68"/>
      <w:r w:rsidR="00E44B36">
        <w:rPr>
          <w:rStyle w:val="CommentReference"/>
          <w:rFonts w:ascii="Times New Roman" w:hAnsi="Times New Roman"/>
          <w:b w:val="0"/>
          <w:bCs w:val="0"/>
          <w:szCs w:val="20"/>
        </w:rPr>
        <w:commentReference w:id="68"/>
      </w:r>
      <w:bookmarkEnd w:id="67"/>
    </w:p>
    <w:p w14:paraId="4918E75E" w14:textId="77777777" w:rsidR="00DF18CF" w:rsidRPr="009A3873" w:rsidRDefault="00DF18CF" w:rsidP="00DF18CF">
      <w:pPr>
        <w:pStyle w:val="Heading3"/>
        <w:rPr>
          <w:rFonts w:cs="Arial"/>
        </w:rPr>
      </w:pPr>
      <w:bookmarkStart w:id="69" w:name="_Toc131070561"/>
      <w:r w:rsidRPr="009A3873">
        <w:rPr>
          <w:rFonts w:cs="Arial"/>
        </w:rPr>
        <w:t>Installation control samples</w:t>
      </w:r>
      <w:bookmarkStart w:id="70" w:name="_d7de00c3-2f05-4abd-a4c0-ec45e57ef36b"/>
      <w:bookmarkEnd w:id="69"/>
      <w:bookmarkEnd w:id="70"/>
    </w:p>
    <w:p w14:paraId="5B70EEEB"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Required samples</w:t>
      </w:r>
      <w:r w:rsidRPr="009A3873">
        <w:rPr>
          <w:rFonts w:cs="Arial"/>
        </w:rPr>
        <w:t xml:space="preserve">: </w:t>
      </w:r>
    </w:p>
    <w:p w14:paraId="168A8B2F" w14:textId="50C685FA"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Types</w:t>
      </w:r>
      <w:r w:rsidRPr="009A3873">
        <w:rPr>
          <w:rFonts w:cs="Arial"/>
        </w:rPr>
        <w:t xml:space="preserve">: </w:t>
      </w:r>
      <w:r>
        <w:t xml:space="preserve">Forbo </w:t>
      </w:r>
      <w:proofErr w:type="spellStart"/>
      <w:r>
        <w:t>Struktur</w:t>
      </w:r>
      <w:proofErr w:type="spellEnd"/>
      <w:r>
        <w:t xml:space="preserve"> 2 Linear and Forbo </w:t>
      </w:r>
      <w:proofErr w:type="spellStart"/>
      <w:r>
        <w:t>Surestep</w:t>
      </w:r>
      <w:proofErr w:type="spellEnd"/>
      <w:r>
        <w:t xml:space="preserve"> Original</w:t>
      </w:r>
    </w:p>
    <w:p w14:paraId="5C0A4D6F"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Purpose</w:t>
      </w:r>
      <w:r w:rsidRPr="009A3873">
        <w:rPr>
          <w:rFonts w:cs="Arial"/>
        </w:rPr>
        <w:t>: For use as an installation reference sample.</w:t>
      </w:r>
    </w:p>
    <w:p w14:paraId="34E00257" w14:textId="77777777" w:rsidR="00DF18CF" w:rsidRPr="00A23CF0" w:rsidRDefault="00DF18CF">
      <w:pPr>
        <w:pStyle w:val="ListParagraph"/>
        <w:numPr>
          <w:ilvl w:val="1"/>
          <w:numId w:val="17"/>
        </w:numPr>
        <w:spacing w:after="200" w:line="276" w:lineRule="auto"/>
        <w:jc w:val="left"/>
        <w:rPr>
          <w:rFonts w:cs="Arial"/>
        </w:rPr>
      </w:pPr>
      <w:r w:rsidRPr="009A3873">
        <w:rPr>
          <w:rStyle w:val="NBSClauseItemTitle"/>
          <w:rFonts w:cs="Arial"/>
        </w:rPr>
        <w:t>Timing</w:t>
      </w:r>
      <w:r w:rsidRPr="009A3873">
        <w:rPr>
          <w:rFonts w:cs="Arial"/>
        </w:rPr>
        <w:t>: Lay during preliminary installation. Obtain approval of appearance before proceeding.</w:t>
      </w:r>
    </w:p>
    <w:p w14:paraId="10C6A40B" w14:textId="77777777" w:rsidR="00DF18CF" w:rsidRPr="009A3873" w:rsidRDefault="00DF18CF" w:rsidP="00DF18CF">
      <w:pPr>
        <w:pStyle w:val="Heading3"/>
        <w:rPr>
          <w:rFonts w:cs="Arial"/>
        </w:rPr>
      </w:pPr>
      <w:bookmarkStart w:id="71" w:name="_Toc131070562"/>
      <w:r w:rsidRPr="009A3873">
        <w:rPr>
          <w:rFonts w:cs="Arial"/>
        </w:rPr>
        <w:lastRenderedPageBreak/>
        <w:t>Condition of building and notification of commencement</w:t>
      </w:r>
      <w:bookmarkEnd w:id="71"/>
      <w:r w:rsidRPr="009A3873">
        <w:rPr>
          <w:rFonts w:cs="Arial"/>
        </w:rPr>
        <w:t xml:space="preserve"> </w:t>
      </w:r>
      <w:bookmarkStart w:id="72" w:name="_6b0f9057-0886-4991-b3e4-eff6647bd04d"/>
      <w:bookmarkEnd w:id="72"/>
    </w:p>
    <w:p w14:paraId="2F8FE4B5"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Condition of works before laying materials</w:t>
      </w:r>
      <w:r w:rsidRPr="009A3873">
        <w:rPr>
          <w:rFonts w:cs="Arial"/>
        </w:rPr>
        <w:t xml:space="preserve">: </w:t>
      </w:r>
    </w:p>
    <w:p w14:paraId="3E45BBC3"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Building envelope</w:t>
      </w:r>
      <w:r w:rsidRPr="009A3873">
        <w:rPr>
          <w:rFonts w:cs="Arial"/>
        </w:rPr>
        <w:t>: Weathertight and well dried out.</w:t>
      </w:r>
    </w:p>
    <w:p w14:paraId="1440F0AC"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Wet trades</w:t>
      </w:r>
      <w:r w:rsidRPr="009A3873">
        <w:rPr>
          <w:rFonts w:cs="Arial"/>
        </w:rPr>
        <w:t>: Finished.</w:t>
      </w:r>
    </w:p>
    <w:p w14:paraId="1A5DBF3E"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Paintwork</w:t>
      </w:r>
      <w:r w:rsidRPr="009A3873">
        <w:rPr>
          <w:rFonts w:cs="Arial"/>
        </w:rPr>
        <w:t>: Finished and dry.</w:t>
      </w:r>
    </w:p>
    <w:p w14:paraId="197E6F50"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Conflicting overhead work</w:t>
      </w:r>
      <w:r w:rsidRPr="009A3873">
        <w:rPr>
          <w:rFonts w:cs="Arial"/>
        </w:rPr>
        <w:t>: Complete.</w:t>
      </w:r>
    </w:p>
    <w:p w14:paraId="228115F9"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Floor service outlets, duct covers and associated fixtures</w:t>
      </w:r>
      <w:r w:rsidRPr="009A3873">
        <w:rPr>
          <w:rFonts w:cs="Arial"/>
        </w:rPr>
        <w:t>: Fixed, where materials are to be cut.</w:t>
      </w:r>
    </w:p>
    <w:p w14:paraId="4D34B6FD"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Notification prior to laying floor coverings (minimum)</w:t>
      </w:r>
      <w:r w:rsidRPr="009A3873">
        <w:rPr>
          <w:rFonts w:cs="Arial"/>
        </w:rPr>
        <w:t>: 48 hours.</w:t>
      </w:r>
    </w:p>
    <w:p w14:paraId="7A5CF753" w14:textId="77777777" w:rsidR="00DF18CF" w:rsidRPr="009A3873" w:rsidRDefault="00DF18CF" w:rsidP="00DF18CF">
      <w:pPr>
        <w:pStyle w:val="Heading3"/>
        <w:rPr>
          <w:rFonts w:cs="Arial"/>
        </w:rPr>
      </w:pPr>
      <w:bookmarkStart w:id="73" w:name="_Toc131070563"/>
      <w:r w:rsidRPr="009A3873">
        <w:rPr>
          <w:rFonts w:cs="Arial"/>
        </w:rPr>
        <w:t>Conditioning of flooring prior to laying</w:t>
      </w:r>
      <w:bookmarkEnd w:id="73"/>
      <w:r w:rsidRPr="009A3873">
        <w:rPr>
          <w:rFonts w:cs="Arial"/>
        </w:rPr>
        <w:t xml:space="preserve"> </w:t>
      </w:r>
      <w:bookmarkStart w:id="74" w:name="_22331630-f29f-477f-978c-4c7f598cf974"/>
      <w:bookmarkEnd w:id="74"/>
    </w:p>
    <w:p w14:paraId="5B892F2D"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Standards</w:t>
      </w:r>
      <w:r w:rsidRPr="009A3873">
        <w:rPr>
          <w:rFonts w:cs="Arial"/>
        </w:rPr>
        <w:t xml:space="preserve">: To </w:t>
      </w:r>
      <w:hyperlink r:id="rId23">
        <w:r w:rsidRPr="009A3873">
          <w:rPr>
            <w:rStyle w:val="Hyperlink"/>
            <w:rFonts w:cs="Arial"/>
            <w:color w:val="auto"/>
          </w:rPr>
          <w:t>BS 8203</w:t>
        </w:r>
      </w:hyperlink>
      <w:r w:rsidRPr="009A3873">
        <w:rPr>
          <w:rFonts w:cs="Arial"/>
        </w:rPr>
        <w:t xml:space="preserve"> and </w:t>
      </w:r>
      <w:hyperlink r:id="rId24">
        <w:r w:rsidRPr="009A3873">
          <w:rPr>
            <w:rStyle w:val="Hyperlink"/>
            <w:rFonts w:cs="Arial"/>
            <w:color w:val="auto"/>
          </w:rPr>
          <w:t>BS 5325</w:t>
        </w:r>
      </w:hyperlink>
      <w:r w:rsidRPr="009A3873">
        <w:rPr>
          <w:rFonts w:cs="Arial"/>
        </w:rPr>
        <w:t>.</w:t>
      </w:r>
    </w:p>
    <w:p w14:paraId="38E3AD49"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General</w:t>
      </w:r>
      <w:r w:rsidRPr="009A3873">
        <w:rPr>
          <w:rFonts w:cs="Arial"/>
        </w:rPr>
        <w:t xml:space="preserve">: </w:t>
      </w:r>
    </w:p>
    <w:p w14:paraId="117B9E7E"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Before laying</w:t>
      </w:r>
      <w:r w:rsidRPr="009A3873">
        <w:rPr>
          <w:rFonts w:cs="Arial"/>
        </w:rPr>
        <w:t>: Condition materials by unpacking and separating in spaces where they are to be laid.</w:t>
      </w:r>
    </w:p>
    <w:p w14:paraId="4E7BFA80"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Resilient flooring rolls</w:t>
      </w:r>
      <w:r w:rsidRPr="009A3873">
        <w:rPr>
          <w:rFonts w:cs="Arial"/>
        </w:rPr>
        <w:t>: Maintain in an upright position.</w:t>
      </w:r>
    </w:p>
    <w:p w14:paraId="0545D938"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Carpet</w:t>
      </w:r>
      <w:r w:rsidRPr="009A3873">
        <w:rPr>
          <w:rFonts w:cs="Arial"/>
        </w:rPr>
        <w:t>: Unroll and keep flat on a supporting surface.</w:t>
      </w:r>
    </w:p>
    <w:p w14:paraId="63AAEF37"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Conditioning time and temperature (minimum)</w:t>
      </w:r>
      <w:r w:rsidRPr="009A3873">
        <w:rPr>
          <w:rFonts w:cs="Arial"/>
        </w:rPr>
        <w:t xml:space="preserve">: </w:t>
      </w:r>
    </w:p>
    <w:p w14:paraId="2FA801D3"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Generally</w:t>
      </w:r>
      <w:r w:rsidRPr="009A3873">
        <w:rPr>
          <w:rFonts w:cs="Arial"/>
        </w:rPr>
        <w:t>: As recommended by manufacturer.</w:t>
      </w:r>
    </w:p>
    <w:p w14:paraId="5B5AC442"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Materials stored or transported at a temperature below 10°C immediately before laying</w:t>
      </w:r>
      <w:r w:rsidRPr="009A3873">
        <w:rPr>
          <w:rFonts w:cs="Arial"/>
        </w:rPr>
        <w:t>: Extend time by a factor of two.</w:t>
      </w:r>
    </w:p>
    <w:p w14:paraId="4427F231" w14:textId="77777777" w:rsidR="00DF18CF" w:rsidRPr="009A3873" w:rsidRDefault="00DF18CF" w:rsidP="00DF18CF">
      <w:pPr>
        <w:pStyle w:val="Heading3"/>
        <w:rPr>
          <w:rFonts w:cs="Arial"/>
        </w:rPr>
      </w:pPr>
      <w:bookmarkStart w:id="75" w:name="_Toc131070564"/>
      <w:r w:rsidRPr="009A3873">
        <w:rPr>
          <w:rFonts w:cs="Arial"/>
        </w:rPr>
        <w:t xml:space="preserve">Environmental conditions before, during and after </w:t>
      </w:r>
      <w:proofErr w:type="gramStart"/>
      <w:r w:rsidRPr="009A3873">
        <w:rPr>
          <w:rFonts w:cs="Arial"/>
        </w:rPr>
        <w:t>laying</w:t>
      </w:r>
      <w:bookmarkStart w:id="76" w:name="_bdf702b6-6e0b-42dc-8d7f-7b0e1efef1a7"/>
      <w:bookmarkEnd w:id="75"/>
      <w:bookmarkEnd w:id="76"/>
      <w:proofErr w:type="gramEnd"/>
    </w:p>
    <w:p w14:paraId="4B830FF3"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Temperature and humidity</w:t>
      </w:r>
      <w:r w:rsidRPr="009A3873">
        <w:rPr>
          <w:rFonts w:cs="Arial"/>
        </w:rPr>
        <w:t>: Maintain approximately at levels which will prevail after building is occupied.</w:t>
      </w:r>
    </w:p>
    <w:p w14:paraId="7E07C86C"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Ventilation</w:t>
      </w:r>
      <w:r w:rsidRPr="009A3873">
        <w:rPr>
          <w:rFonts w:cs="Arial"/>
        </w:rPr>
        <w:t>: Adequate.</w:t>
      </w:r>
    </w:p>
    <w:p w14:paraId="0BA0CDB3"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Underfloor heating before laying</w:t>
      </w:r>
      <w:r w:rsidRPr="009A3873">
        <w:rPr>
          <w:rFonts w:cs="Arial"/>
        </w:rPr>
        <w:t>: Turn off at least 48 hours before start of laying.</w:t>
      </w:r>
    </w:p>
    <w:p w14:paraId="3300063F" w14:textId="77777777" w:rsidR="00DF18CF" w:rsidRPr="009A3873" w:rsidRDefault="00DF18CF" w:rsidP="00DF18CF">
      <w:pPr>
        <w:pStyle w:val="Heading3"/>
        <w:rPr>
          <w:rFonts w:cs="Arial"/>
        </w:rPr>
      </w:pPr>
      <w:bookmarkStart w:id="77" w:name="_Toc131070565"/>
      <w:r w:rsidRPr="009A3873">
        <w:rPr>
          <w:rFonts w:cs="Arial"/>
        </w:rPr>
        <w:t>Assessing suitability of bases</w:t>
      </w:r>
      <w:bookmarkEnd w:id="77"/>
      <w:r w:rsidRPr="009A3873">
        <w:rPr>
          <w:rFonts w:cs="Arial"/>
        </w:rPr>
        <w:t xml:space="preserve"> </w:t>
      </w:r>
      <w:bookmarkStart w:id="78" w:name="_d21e7e6b-7bae-4693-bf00-a015afdaac68"/>
      <w:bookmarkEnd w:id="78"/>
    </w:p>
    <w:p w14:paraId="22FC7DE6"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Existing bases</w:t>
      </w:r>
      <w:r w:rsidRPr="009A3873">
        <w:rPr>
          <w:rFonts w:cs="Arial"/>
        </w:rPr>
        <w:t xml:space="preserve">: </w:t>
      </w:r>
    </w:p>
    <w:p w14:paraId="4B76A051"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Notification</w:t>
      </w:r>
      <w:r w:rsidRPr="009A3873">
        <w:rPr>
          <w:rFonts w:cs="Arial"/>
        </w:rPr>
        <w:t>: Before commencing work, confirm that existing bases will, be suitable to receive coverings.</w:t>
      </w:r>
    </w:p>
    <w:p w14:paraId="20F1335F" w14:textId="77777777" w:rsidR="00DF18CF" w:rsidRPr="009A3873" w:rsidRDefault="00DF18CF">
      <w:pPr>
        <w:pStyle w:val="ListParagraph"/>
        <w:numPr>
          <w:ilvl w:val="1"/>
          <w:numId w:val="17"/>
        </w:numPr>
        <w:spacing w:after="200" w:line="276" w:lineRule="auto"/>
        <w:jc w:val="left"/>
        <w:rPr>
          <w:rFonts w:cs="Arial"/>
        </w:rPr>
      </w:pPr>
      <w:r w:rsidRPr="009A3873">
        <w:rPr>
          <w:rStyle w:val="NBSClauseItemTitle"/>
          <w:rFonts w:cs="Arial"/>
        </w:rPr>
        <w:t>Suitability of bases and conditions within any area</w:t>
      </w:r>
      <w:r w:rsidRPr="009A3873">
        <w:rPr>
          <w:rFonts w:cs="Arial"/>
        </w:rPr>
        <w:t>: Do not lay coverings on unsuitable bases and in unsuitable conditions.</w:t>
      </w:r>
    </w:p>
    <w:p w14:paraId="604C8539"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New wet-laid bases</w:t>
      </w:r>
      <w:r w:rsidRPr="009A3873">
        <w:rPr>
          <w:rFonts w:cs="Arial"/>
        </w:rPr>
        <w:t xml:space="preserve">: </w:t>
      </w:r>
    </w:p>
    <w:p w14:paraId="729FC102" w14:textId="77777777" w:rsidR="00DF18CF" w:rsidRPr="00DF18CF" w:rsidRDefault="00DF18CF">
      <w:pPr>
        <w:pStyle w:val="ListParagraph"/>
        <w:numPr>
          <w:ilvl w:val="1"/>
          <w:numId w:val="17"/>
        </w:numPr>
        <w:spacing w:after="200" w:line="276" w:lineRule="auto"/>
        <w:jc w:val="left"/>
        <w:rPr>
          <w:rFonts w:cs="Arial"/>
        </w:rPr>
      </w:pPr>
      <w:r w:rsidRPr="00DF18CF">
        <w:rPr>
          <w:rStyle w:val="NBSClauseItemTitle"/>
          <w:rFonts w:cs="Arial"/>
        </w:rPr>
        <w:t>Base drying aids</w:t>
      </w:r>
      <w:r w:rsidRPr="00DF18CF">
        <w:rPr>
          <w:rFonts w:cs="Arial"/>
        </w:rPr>
        <w:t>: Do not use for at least four days before moisture content testing.</w:t>
      </w:r>
    </w:p>
    <w:p w14:paraId="75BC59BE" w14:textId="77777777" w:rsidR="00DF18CF" w:rsidRPr="00DF18CF" w:rsidRDefault="00DF18CF">
      <w:pPr>
        <w:pStyle w:val="ListParagraph"/>
        <w:numPr>
          <w:ilvl w:val="1"/>
          <w:numId w:val="17"/>
        </w:numPr>
        <w:spacing w:after="200" w:line="276" w:lineRule="auto"/>
        <w:jc w:val="left"/>
        <w:rPr>
          <w:rFonts w:cs="Arial"/>
        </w:rPr>
      </w:pPr>
      <w:r w:rsidRPr="00DF18CF">
        <w:rPr>
          <w:rStyle w:val="NBSClauseItemTitle"/>
          <w:rFonts w:cs="Arial"/>
        </w:rPr>
        <w:t>Base moisture content</w:t>
      </w:r>
      <w:r w:rsidRPr="00DF18CF">
        <w:rPr>
          <w:rFonts w:cs="Arial"/>
        </w:rPr>
        <w:t xml:space="preserve">: Test in accordance with </w:t>
      </w:r>
      <w:hyperlink r:id="rId25">
        <w:r w:rsidRPr="00DF18CF">
          <w:rPr>
            <w:rStyle w:val="Hyperlink"/>
            <w:rFonts w:cs="Arial"/>
            <w:color w:val="auto"/>
          </w:rPr>
          <w:t>BS 5325</w:t>
        </w:r>
      </w:hyperlink>
      <w:r w:rsidRPr="00DF18CF">
        <w:rPr>
          <w:rFonts w:cs="Arial"/>
        </w:rPr>
        <w:t xml:space="preserve">, Annexe A or </w:t>
      </w:r>
      <w:hyperlink r:id="rId26">
        <w:r w:rsidRPr="00DF18CF">
          <w:rPr>
            <w:rStyle w:val="Hyperlink"/>
            <w:rFonts w:cs="Arial"/>
            <w:color w:val="auto"/>
          </w:rPr>
          <w:t>BS 8203</w:t>
        </w:r>
      </w:hyperlink>
      <w:r w:rsidRPr="00DF18CF">
        <w:rPr>
          <w:rFonts w:cs="Arial"/>
        </w:rPr>
        <w:t>, Annexe A.</w:t>
      </w:r>
    </w:p>
    <w:p w14:paraId="55CBBD24" w14:textId="77777777" w:rsidR="00DF18CF" w:rsidRPr="00DF18CF" w:rsidRDefault="00DF18CF">
      <w:pPr>
        <w:pStyle w:val="ListParagraph"/>
        <w:numPr>
          <w:ilvl w:val="1"/>
          <w:numId w:val="17"/>
        </w:numPr>
        <w:spacing w:after="200" w:line="276" w:lineRule="auto"/>
        <w:jc w:val="left"/>
        <w:rPr>
          <w:rFonts w:cs="Arial"/>
        </w:rPr>
      </w:pPr>
      <w:r w:rsidRPr="00DF18CF">
        <w:rPr>
          <w:rStyle w:val="NBSClauseItemTitle"/>
          <w:rFonts w:cs="Arial"/>
        </w:rPr>
        <w:t>Locations for readings</w:t>
      </w:r>
      <w:r w:rsidRPr="00DF18CF">
        <w:rPr>
          <w:rFonts w:cs="Arial"/>
        </w:rPr>
        <w:t>: In all corners, along edges, and at regular centres over general areas being tested.</w:t>
      </w:r>
    </w:p>
    <w:p w14:paraId="72ACDB36" w14:textId="29D543C5" w:rsidR="00DF18CF" w:rsidRPr="00DF18CF" w:rsidRDefault="00DF18CF">
      <w:pPr>
        <w:pStyle w:val="ListParagraph"/>
        <w:numPr>
          <w:ilvl w:val="1"/>
          <w:numId w:val="17"/>
        </w:numPr>
        <w:spacing w:after="200" w:line="276" w:lineRule="auto"/>
        <w:jc w:val="left"/>
        <w:rPr>
          <w:rFonts w:cs="Arial"/>
        </w:rPr>
      </w:pPr>
      <w:r w:rsidRPr="00DF18CF">
        <w:rPr>
          <w:rStyle w:val="NBSClauseItemTitle"/>
          <w:rFonts w:cs="Arial"/>
        </w:rPr>
        <w:t>Laying coverings</w:t>
      </w:r>
      <w:r w:rsidRPr="00DF18CF">
        <w:rPr>
          <w:rFonts w:cs="Arial"/>
        </w:rPr>
        <w:t>: Do not start until all readings show 75% relative humidity or less or as recommended by manufacturer.</w:t>
      </w:r>
    </w:p>
    <w:p w14:paraId="1BFD8233" w14:textId="77777777" w:rsidR="00DF18CF" w:rsidRPr="009A3873" w:rsidRDefault="00DF18CF" w:rsidP="00DF18CF">
      <w:pPr>
        <w:pStyle w:val="Heading3"/>
        <w:rPr>
          <w:rFonts w:cs="Arial"/>
        </w:rPr>
      </w:pPr>
      <w:bookmarkStart w:id="79" w:name="_Toc131070566"/>
      <w:r w:rsidRPr="009A3873">
        <w:rPr>
          <w:rFonts w:cs="Arial"/>
        </w:rPr>
        <w:lastRenderedPageBreak/>
        <w:t xml:space="preserve">Remove existing </w:t>
      </w:r>
      <w:proofErr w:type="gramStart"/>
      <w:r w:rsidRPr="009A3873">
        <w:rPr>
          <w:rFonts w:cs="Arial"/>
        </w:rPr>
        <w:t>floorings</w:t>
      </w:r>
      <w:bookmarkEnd w:id="79"/>
      <w:proofErr w:type="gramEnd"/>
      <w:r w:rsidRPr="009A3873">
        <w:rPr>
          <w:rFonts w:cs="Arial"/>
        </w:rPr>
        <w:t xml:space="preserve"> </w:t>
      </w:r>
      <w:bookmarkStart w:id="80" w:name="_9e9b4a90-87aa-424f-a6ab-2f814f6706cd"/>
      <w:bookmarkEnd w:id="80"/>
    </w:p>
    <w:p w14:paraId="67789958" w14:textId="77777777" w:rsidR="00DF18CF" w:rsidRPr="00DF18CF" w:rsidRDefault="00DF18CF" w:rsidP="00E44B36">
      <w:pPr>
        <w:pStyle w:val="ListParagraph"/>
        <w:numPr>
          <w:ilvl w:val="0"/>
          <w:numId w:val="18"/>
        </w:numPr>
        <w:spacing w:after="200" w:line="276" w:lineRule="auto"/>
        <w:ind w:left="709" w:hanging="283"/>
        <w:jc w:val="left"/>
        <w:rPr>
          <w:rFonts w:cs="Arial"/>
        </w:rPr>
      </w:pPr>
      <w:r w:rsidRPr="00DF18CF">
        <w:rPr>
          <w:rStyle w:val="NBSClauseItemTitle"/>
          <w:rFonts w:cs="Arial"/>
        </w:rPr>
        <w:t>Base</w:t>
      </w:r>
      <w:r w:rsidRPr="00DF18CF">
        <w:rPr>
          <w:rFonts w:cs="Arial"/>
        </w:rPr>
        <w:t>: Clear of covering and as much adhesive as possible. Skim with smoothing underlayment compound to give a smooth, even surface.</w:t>
      </w:r>
    </w:p>
    <w:p w14:paraId="189FB55D" w14:textId="77777777" w:rsidR="00DF18CF" w:rsidRPr="009A3873" w:rsidRDefault="00DF18CF" w:rsidP="00DF18CF">
      <w:pPr>
        <w:pStyle w:val="Heading3"/>
      </w:pPr>
      <w:bookmarkStart w:id="81" w:name="_Toc131070567"/>
      <w:r w:rsidRPr="009A3873">
        <w:t>Level of Existing Bases</w:t>
      </w:r>
      <w:bookmarkEnd w:id="81"/>
    </w:p>
    <w:p w14:paraId="41FD75F2" w14:textId="77777777" w:rsidR="00DF18CF" w:rsidRPr="009A3873" w:rsidRDefault="00DF18CF" w:rsidP="00E44B36">
      <w:pPr>
        <w:pStyle w:val="ListParagraph"/>
        <w:numPr>
          <w:ilvl w:val="0"/>
          <w:numId w:val="17"/>
        </w:numPr>
        <w:spacing w:after="200" w:line="276" w:lineRule="auto"/>
        <w:ind w:left="851" w:hanging="425"/>
        <w:jc w:val="left"/>
        <w:rPr>
          <w:rStyle w:val="NBSClauseItemTitle"/>
          <w:rFonts w:cs="Arial"/>
          <w:b w:val="0"/>
          <w:bCs w:val="0"/>
        </w:rPr>
      </w:pPr>
      <w:r w:rsidRPr="009A3873">
        <w:rPr>
          <w:rStyle w:val="NBSClauseItemTitle"/>
          <w:rFonts w:cs="Arial"/>
          <w:b w:val="0"/>
          <w:bCs w:val="0"/>
        </w:rPr>
        <w:t xml:space="preserve">Existing </w:t>
      </w:r>
      <w:proofErr w:type="gramStart"/>
      <w:r w:rsidRPr="009A3873">
        <w:rPr>
          <w:rStyle w:val="NBSClauseItemTitle"/>
          <w:rFonts w:cs="Arial"/>
          <w:b w:val="0"/>
          <w:bCs w:val="0"/>
        </w:rPr>
        <w:t>sub bases</w:t>
      </w:r>
      <w:proofErr w:type="gramEnd"/>
      <w:r w:rsidRPr="009A3873">
        <w:rPr>
          <w:rStyle w:val="NBSClauseItemTitle"/>
          <w:rFonts w:cs="Arial"/>
          <w:b w:val="0"/>
          <w:bCs w:val="0"/>
        </w:rPr>
        <w:t xml:space="preserve"> to be levelled with self-levelling smoothing compound prior to laying new flooring</w:t>
      </w:r>
    </w:p>
    <w:p w14:paraId="33A2917E" w14:textId="77777777" w:rsidR="00DF18CF" w:rsidRPr="009A3873" w:rsidRDefault="00DF18CF" w:rsidP="00E44B36">
      <w:pPr>
        <w:pStyle w:val="ListParagraph"/>
        <w:numPr>
          <w:ilvl w:val="0"/>
          <w:numId w:val="17"/>
        </w:numPr>
        <w:spacing w:after="200" w:line="276" w:lineRule="auto"/>
        <w:ind w:left="851" w:hanging="425"/>
        <w:jc w:val="left"/>
        <w:rPr>
          <w:rStyle w:val="NBSClauseItemTitle"/>
          <w:rFonts w:cs="Arial"/>
          <w:b w:val="0"/>
          <w:bCs w:val="0"/>
        </w:rPr>
      </w:pPr>
      <w:r w:rsidRPr="009A3873">
        <w:rPr>
          <w:rStyle w:val="NBSClauseItemTitle"/>
          <w:rFonts w:cs="Arial"/>
          <w:bCs w:val="0"/>
        </w:rPr>
        <w:t>Tolerances:</w:t>
      </w:r>
      <w:r w:rsidRPr="009A3873">
        <w:rPr>
          <w:rStyle w:val="NBSClauseItemTitle"/>
          <w:rFonts w:cs="Arial"/>
          <w:b w:val="0"/>
          <w:bCs w:val="0"/>
        </w:rPr>
        <w:t xml:space="preserve"> Allow for grinding down/grouting high and low spots in existing concrete or other </w:t>
      </w:r>
      <w:proofErr w:type="gramStart"/>
      <w:r w:rsidRPr="009A3873">
        <w:rPr>
          <w:rStyle w:val="NBSClauseItemTitle"/>
          <w:rFonts w:cs="Arial"/>
          <w:b w:val="0"/>
          <w:bCs w:val="0"/>
        </w:rPr>
        <w:t>sub bases</w:t>
      </w:r>
      <w:proofErr w:type="gramEnd"/>
      <w:r w:rsidRPr="009A3873">
        <w:rPr>
          <w:rStyle w:val="NBSClauseItemTitle"/>
          <w:rFonts w:cs="Arial"/>
          <w:b w:val="0"/>
          <w:bCs w:val="0"/>
        </w:rPr>
        <w:t xml:space="preserve"> to ensure flatness tolerance of </w:t>
      </w:r>
      <w:r w:rsidRPr="009A3873">
        <w:rPr>
          <w:lang w:val="en-US"/>
        </w:rPr>
        <w:t>SR1</w:t>
      </w:r>
      <w:r w:rsidRPr="009A3873">
        <w:rPr>
          <w:rStyle w:val="NBSClauseItemTitle"/>
          <w:rFonts w:cs="Arial"/>
          <w:b w:val="0"/>
        </w:rPr>
        <w:t xml:space="preserve">+/-3mm maximum deviation from a 2m straight edge in contact with the floor (BS8204:part 2) </w:t>
      </w:r>
      <w:r w:rsidRPr="009A3873">
        <w:rPr>
          <w:rStyle w:val="NBSClauseItemTitle"/>
          <w:rFonts w:cs="Arial"/>
          <w:b w:val="0"/>
          <w:bCs w:val="0"/>
        </w:rPr>
        <w:t>is achieved for the flooring installations</w:t>
      </w:r>
    </w:p>
    <w:p w14:paraId="7EB45AAC" w14:textId="77777777" w:rsidR="00DF18CF" w:rsidRPr="009A3873" w:rsidRDefault="00DF18CF" w:rsidP="00E44B36">
      <w:pPr>
        <w:pStyle w:val="ListParagraph"/>
        <w:numPr>
          <w:ilvl w:val="0"/>
          <w:numId w:val="17"/>
        </w:numPr>
        <w:spacing w:after="200" w:line="276" w:lineRule="auto"/>
        <w:ind w:left="851" w:hanging="425"/>
        <w:jc w:val="left"/>
        <w:rPr>
          <w:rFonts w:cs="Arial"/>
        </w:rPr>
      </w:pPr>
      <w:r w:rsidRPr="009A3873">
        <w:rPr>
          <w:rStyle w:val="NBSClauseItemTitle"/>
          <w:rFonts w:cs="Arial"/>
        </w:rPr>
        <w:t>Levelling Compound</w:t>
      </w:r>
      <w:r w:rsidRPr="009A3873">
        <w:rPr>
          <w:rFonts w:cs="Arial"/>
        </w:rPr>
        <w:t>:</w:t>
      </w:r>
    </w:p>
    <w:p w14:paraId="680778C2" w14:textId="77777777" w:rsidR="00DF18CF" w:rsidRPr="009A3873" w:rsidRDefault="00DF18CF" w:rsidP="00E44B36">
      <w:pPr>
        <w:pStyle w:val="ListParagraph"/>
        <w:ind w:left="1080" w:hanging="229"/>
        <w:rPr>
          <w:rFonts w:cs="Arial"/>
        </w:rPr>
      </w:pPr>
      <w:r w:rsidRPr="009A3873">
        <w:rPr>
          <w:rStyle w:val="NBSClauseItemTitle"/>
          <w:rFonts w:cs="Arial"/>
        </w:rPr>
        <w:t>Manufacturer</w:t>
      </w:r>
      <w:r w:rsidRPr="009A3873">
        <w:rPr>
          <w:rFonts w:cs="Arial"/>
        </w:rPr>
        <w:t>: ARDEX UK Ltd</w:t>
      </w:r>
    </w:p>
    <w:p w14:paraId="01B0A97C" w14:textId="77777777" w:rsidR="00DF18CF" w:rsidRPr="009A3873" w:rsidRDefault="00DF18CF" w:rsidP="00E44B36">
      <w:pPr>
        <w:pStyle w:val="ListParagraph"/>
        <w:ind w:left="851"/>
        <w:rPr>
          <w:rFonts w:cs="Arial"/>
        </w:rPr>
      </w:pPr>
      <w:r w:rsidRPr="009A3873">
        <w:rPr>
          <w:rStyle w:val="NBSClauseItemTitle"/>
          <w:rFonts w:cs="Arial"/>
        </w:rPr>
        <w:t>Product reference</w:t>
      </w:r>
      <w:r w:rsidRPr="009A3873">
        <w:rPr>
          <w:rFonts w:cs="Arial"/>
        </w:rPr>
        <w:t>: ARDEX K 15 Rapid Drying Self-Levelling Sub-Floor Smoothing Compound</w:t>
      </w:r>
    </w:p>
    <w:p w14:paraId="7162A8F3" w14:textId="77777777" w:rsidR="00DF18CF" w:rsidRPr="009A3873" w:rsidRDefault="00DF18CF" w:rsidP="00E44B36">
      <w:pPr>
        <w:pStyle w:val="ListParagraph"/>
        <w:ind w:left="851"/>
        <w:rPr>
          <w:rFonts w:cs="Arial"/>
        </w:rPr>
      </w:pPr>
      <w:r w:rsidRPr="009A3873">
        <w:rPr>
          <w:rStyle w:val="NBSClauseItemTitle"/>
          <w:rFonts w:cs="Arial"/>
        </w:rPr>
        <w:t>Primer</w:t>
      </w:r>
      <w:r w:rsidRPr="009A3873">
        <w:rPr>
          <w:rFonts w:cs="Arial"/>
        </w:rPr>
        <w:t>: P51 primer</w:t>
      </w:r>
    </w:p>
    <w:p w14:paraId="70F8673D" w14:textId="77777777" w:rsidR="00DF18CF" w:rsidRPr="009A3873" w:rsidRDefault="00DF18CF" w:rsidP="00E44B36">
      <w:pPr>
        <w:pStyle w:val="ListParagraph"/>
        <w:tabs>
          <w:tab w:val="left" w:pos="851"/>
        </w:tabs>
        <w:ind w:left="851"/>
        <w:rPr>
          <w:rFonts w:cs="Arial"/>
        </w:rPr>
      </w:pPr>
      <w:r w:rsidRPr="009A3873">
        <w:rPr>
          <w:rStyle w:val="NBSClauseItemTitle"/>
          <w:rFonts w:cs="Arial"/>
        </w:rPr>
        <w:t>Other requirements</w:t>
      </w:r>
      <w:r w:rsidRPr="009A3873">
        <w:t xml:space="preserve">: </w:t>
      </w:r>
      <w:r w:rsidRPr="009A3873">
        <w:rPr>
          <w:rFonts w:cs="Arial"/>
        </w:rPr>
        <w:t>For thicknesses, greater than 7mm up to 35mm thick use ARDEX K 15-B (Base coat) and apply a 3mm smoothing layer of ARDEX K 15.</w:t>
      </w:r>
    </w:p>
    <w:p w14:paraId="049D94C3" w14:textId="77777777" w:rsidR="00DF18CF" w:rsidRPr="009A3873" w:rsidRDefault="00DF18CF" w:rsidP="00DF18CF">
      <w:pPr>
        <w:pStyle w:val="Heading3"/>
        <w:rPr>
          <w:rFonts w:cs="Arial"/>
        </w:rPr>
      </w:pPr>
      <w:bookmarkStart w:id="82" w:name="_Toc131070568"/>
      <w:r w:rsidRPr="009A3873">
        <w:rPr>
          <w:rFonts w:cs="Arial"/>
        </w:rPr>
        <w:t xml:space="preserve">Layout – setting out </w:t>
      </w:r>
      <w:proofErr w:type="gramStart"/>
      <w:r w:rsidRPr="009A3873">
        <w:rPr>
          <w:rFonts w:cs="Arial"/>
        </w:rPr>
        <w:t>seams</w:t>
      </w:r>
      <w:bookmarkStart w:id="83" w:name="_794f9eab-5e4d-4f19-8a5f-7fa1b4c177d8"/>
      <w:bookmarkEnd w:id="82"/>
      <w:bookmarkEnd w:id="83"/>
      <w:proofErr w:type="gramEnd"/>
    </w:p>
    <w:p w14:paraId="2C60AB39"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Setting out of seams</w:t>
      </w:r>
      <w:r w:rsidRPr="009A3873">
        <w:rPr>
          <w:rFonts w:cs="Arial"/>
        </w:rPr>
        <w:t>: Seams to be hidden where possible and to line through parallel to walls.</w:t>
      </w:r>
    </w:p>
    <w:p w14:paraId="13956DE5" w14:textId="77777777" w:rsidR="00DF18CF" w:rsidRPr="009A3873" w:rsidRDefault="00DF18CF" w:rsidP="00DF18CF">
      <w:pPr>
        <w:pStyle w:val="Heading3"/>
        <w:rPr>
          <w:rFonts w:cs="Arial"/>
        </w:rPr>
      </w:pPr>
      <w:bookmarkStart w:id="84" w:name="_Toc131070569"/>
      <w:r w:rsidRPr="009A3873">
        <w:rPr>
          <w:rFonts w:cs="Arial"/>
        </w:rPr>
        <w:t>Colour consistency</w:t>
      </w:r>
      <w:bookmarkStart w:id="85" w:name="_f0b847dc-bc53-4646-bdc2-bf9645468e34"/>
      <w:bookmarkEnd w:id="84"/>
      <w:bookmarkEnd w:id="85"/>
    </w:p>
    <w:p w14:paraId="66A5A8E8"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Appearance in any one area or room</w:t>
      </w:r>
      <w:r w:rsidRPr="009A3873">
        <w:rPr>
          <w:rFonts w:cs="Arial"/>
        </w:rPr>
        <w:t>: Free from banding or patchiness.</w:t>
      </w:r>
    </w:p>
    <w:p w14:paraId="7C4DA764" w14:textId="77777777" w:rsidR="00DF18CF" w:rsidRPr="009A3873" w:rsidRDefault="00DF18CF" w:rsidP="00DF18CF">
      <w:pPr>
        <w:pStyle w:val="Heading3"/>
        <w:rPr>
          <w:rFonts w:cs="Arial"/>
        </w:rPr>
      </w:pPr>
      <w:bookmarkStart w:id="86" w:name="_Toc131070570"/>
      <w:r w:rsidRPr="009A3873">
        <w:rPr>
          <w:rFonts w:cs="Arial"/>
        </w:rPr>
        <w:t>Welded or sealed seams</w:t>
      </w:r>
      <w:bookmarkStart w:id="87" w:name="_fb369596-5945-4eda-b701-0447b26a4014"/>
      <w:bookmarkEnd w:id="86"/>
      <w:bookmarkEnd w:id="87"/>
    </w:p>
    <w:p w14:paraId="4A1BA2BC"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Materials</w:t>
      </w:r>
      <w:r w:rsidRPr="009A3873">
        <w:rPr>
          <w:rFonts w:cs="Arial"/>
        </w:rPr>
        <w:t>: Hot welding rods.</w:t>
      </w:r>
    </w:p>
    <w:p w14:paraId="213EE66F"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Commencement (minimum)</w:t>
      </w:r>
      <w:r w:rsidRPr="009A3873">
        <w:rPr>
          <w:rFonts w:cs="Arial"/>
        </w:rPr>
        <w:t>: 24 hours after laying, or after adhesive has set.</w:t>
      </w:r>
    </w:p>
    <w:p w14:paraId="051AE587"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Joints</w:t>
      </w:r>
      <w:r w:rsidRPr="009A3873">
        <w:rPr>
          <w:rFonts w:cs="Arial"/>
        </w:rPr>
        <w:t>: Neat, smooth. Strongly bond. Flush with finished surface.</w:t>
      </w:r>
    </w:p>
    <w:p w14:paraId="73E41E2B" w14:textId="77777777" w:rsidR="00DF18CF" w:rsidRPr="009A3873" w:rsidRDefault="00DF18CF" w:rsidP="00DF18CF">
      <w:pPr>
        <w:pStyle w:val="Heading3"/>
        <w:rPr>
          <w:rFonts w:cs="Arial"/>
        </w:rPr>
      </w:pPr>
      <w:bookmarkStart w:id="88" w:name="_Toc131070571"/>
      <w:r w:rsidRPr="009A3873">
        <w:rPr>
          <w:rFonts w:cs="Arial"/>
        </w:rPr>
        <w:t>Joints at doorways</w:t>
      </w:r>
      <w:bookmarkStart w:id="89" w:name="_81261cb0-9f0f-46ce-a718-ba743e8a0199"/>
      <w:bookmarkEnd w:id="88"/>
      <w:bookmarkEnd w:id="89"/>
    </w:p>
    <w:p w14:paraId="11664552"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Joint location</w:t>
      </w:r>
      <w:r w:rsidRPr="009A3873">
        <w:rPr>
          <w:rFonts w:cs="Arial"/>
        </w:rPr>
        <w:t>: On centre line of door leaf.</w:t>
      </w:r>
    </w:p>
    <w:p w14:paraId="1B7E0B45" w14:textId="77777777" w:rsidR="00DF18CF" w:rsidRPr="009A3873" w:rsidRDefault="00DF18CF" w:rsidP="00DF18CF">
      <w:pPr>
        <w:pStyle w:val="Heading3"/>
        <w:rPr>
          <w:rFonts w:cs="Arial"/>
        </w:rPr>
      </w:pPr>
      <w:bookmarkStart w:id="90" w:name="_Toc131070572"/>
      <w:r w:rsidRPr="009A3873">
        <w:rPr>
          <w:rFonts w:cs="Arial"/>
        </w:rPr>
        <w:t>Fixing edgings and cover strips</w:t>
      </w:r>
      <w:bookmarkStart w:id="91" w:name="_f7baafc0-f21c-4ae9-a9a4-fff60d593691"/>
      <w:bookmarkEnd w:id="90"/>
      <w:bookmarkEnd w:id="91"/>
    </w:p>
    <w:p w14:paraId="4D831D8C" w14:textId="77777777" w:rsidR="00DF18CF" w:rsidRPr="009A3873" w:rsidRDefault="00DF18CF">
      <w:pPr>
        <w:pStyle w:val="ListParagraph"/>
        <w:numPr>
          <w:ilvl w:val="0"/>
          <w:numId w:val="17"/>
        </w:numPr>
        <w:spacing w:after="200" w:line="276" w:lineRule="auto"/>
        <w:jc w:val="left"/>
        <w:rPr>
          <w:rFonts w:cs="Arial"/>
        </w:rPr>
      </w:pPr>
      <w:r w:rsidRPr="009A3873">
        <w:rPr>
          <w:rStyle w:val="NBSClauseItemTitle"/>
          <w:rFonts w:cs="Arial"/>
        </w:rPr>
        <w:t>Fixing</w:t>
      </w:r>
      <w:r w:rsidRPr="009A3873">
        <w:rPr>
          <w:rFonts w:cs="Arial"/>
        </w:rPr>
        <w:t>: Secure with edge of covering gripped. Use matching fasteners where exposed to view.</w:t>
      </w:r>
    </w:p>
    <w:p w14:paraId="3A052DAF" w14:textId="24B3313C" w:rsidR="001910DC" w:rsidRDefault="0018718B" w:rsidP="00DF18CF">
      <w:pPr>
        <w:pStyle w:val="Heading2"/>
      </w:pPr>
      <w:bookmarkStart w:id="92" w:name="_Toc131070573"/>
      <w:r>
        <w:t>C</w:t>
      </w:r>
      <w:r w:rsidR="00E44B36">
        <w:t>eiling</w:t>
      </w:r>
      <w:bookmarkEnd w:id="92"/>
    </w:p>
    <w:p w14:paraId="09F69215" w14:textId="2C47CB0C" w:rsidR="00280EC9" w:rsidRPr="00280EC9" w:rsidRDefault="00280EC9">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sidRPr="00280EC9">
        <w:rPr>
          <w:rStyle w:val="NBSClauseItemTitle"/>
          <w:rFonts w:cs="Arial"/>
          <w:b w:val="0"/>
        </w:rPr>
        <w:t>Client definition drawing 30687-AR-DR-1101</w:t>
      </w:r>
    </w:p>
    <w:p w14:paraId="236BCD70" w14:textId="5457A642"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System manufacturer</w:t>
      </w:r>
      <w:r w:rsidRPr="009A3873">
        <w:rPr>
          <w:rFonts w:cs="Arial"/>
        </w:rPr>
        <w:t xml:space="preserve">: </w:t>
      </w:r>
      <w:r w:rsidR="006854D4">
        <w:rPr>
          <w:rFonts w:cs="Arial"/>
        </w:rPr>
        <w:t>A</w:t>
      </w:r>
      <w:r w:rsidR="006854D4">
        <w:t>kzoNobel</w:t>
      </w:r>
    </w:p>
    <w:p w14:paraId="79B518D3" w14:textId="1BB69658"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Product</w:t>
      </w:r>
      <w:r w:rsidRPr="009A3873">
        <w:rPr>
          <w:rFonts w:cs="Arial"/>
        </w:rPr>
        <w:t xml:space="preserve">: </w:t>
      </w:r>
      <w:r w:rsidR="006854D4">
        <w:rPr>
          <w:rFonts w:cs="Arial"/>
        </w:rPr>
        <w:t xml:space="preserve">Dulux </w:t>
      </w:r>
      <w:r>
        <w:t>Trade Satinwood</w:t>
      </w:r>
    </w:p>
    <w:p w14:paraId="2AAC5489" w14:textId="277339A4" w:rsidR="006854D4" w:rsidRPr="006854D4" w:rsidRDefault="00280EC9">
      <w:pPr>
        <w:pStyle w:val="ListParagraph"/>
        <w:numPr>
          <w:ilvl w:val="0"/>
          <w:numId w:val="20"/>
        </w:numPr>
        <w:spacing w:after="200" w:line="276" w:lineRule="auto"/>
        <w:jc w:val="left"/>
        <w:rPr>
          <w:rFonts w:cs="Arial"/>
        </w:rPr>
      </w:pPr>
      <w:r w:rsidRPr="006854D4">
        <w:rPr>
          <w:rStyle w:val="NBSClauseItemTitle"/>
          <w:rFonts w:cs="Arial"/>
        </w:rPr>
        <w:t>Preparation</w:t>
      </w:r>
      <w:r w:rsidRPr="006854D4">
        <w:rPr>
          <w:rFonts w:cs="Arial"/>
        </w:rPr>
        <w:t xml:space="preserve">: </w:t>
      </w:r>
      <w:r w:rsidR="006854D4">
        <w:t xml:space="preserve">The amount of preparatory work required on a Previously Coated Surface can vary considerably due to a variety of circumstances. This System is for Preparation </w:t>
      </w:r>
      <w:r w:rsidR="006854D4">
        <w:lastRenderedPageBreak/>
        <w:t>up to and including partial failure/breakdown</w:t>
      </w:r>
      <w:r w:rsidR="006563F2">
        <w:t>. Thoroughly clean down to remove all surface contamination. Carefully scrape back to a firm edge all areas of defective paint coatings and rub down to 'feather' the broken edges. Scrape and wire brush corroded steel to produce a clean metal surface. Rub down with a suitable abrasive and *dust off. All manually prepared surfaces should be prepared to a minimum standard of St3. BS EN ISO 8501-1: 2007 at the time of coating. Note *When rubbing down dry and/or dusting off wear a suitable face mask to avoid the inhalation of dust. (See AkzoNobel Site Work Instruction vExt1. for further information.)</w:t>
      </w:r>
    </w:p>
    <w:p w14:paraId="41C7B5AE" w14:textId="64AD341C" w:rsidR="00280EC9" w:rsidRPr="006854D4" w:rsidRDefault="00280EC9">
      <w:pPr>
        <w:pStyle w:val="ListParagraph"/>
        <w:numPr>
          <w:ilvl w:val="0"/>
          <w:numId w:val="20"/>
        </w:numPr>
        <w:spacing w:after="200" w:line="276" w:lineRule="auto"/>
        <w:jc w:val="left"/>
        <w:rPr>
          <w:rFonts w:cs="Arial"/>
        </w:rPr>
      </w:pPr>
      <w:r w:rsidRPr="009A3873">
        <w:rPr>
          <w:rStyle w:val="NBSClauseItemTitle"/>
          <w:rFonts w:cs="Arial"/>
        </w:rPr>
        <w:t>Finishing coats</w:t>
      </w:r>
      <w:r w:rsidRPr="009A3873">
        <w:rPr>
          <w:rFonts w:cs="Arial"/>
        </w:rPr>
        <w:t xml:space="preserve">: </w:t>
      </w:r>
      <w:r w:rsidR="006854D4">
        <w:t xml:space="preserve">2 coats of Dulux Trade Satinwood each applied to give a minimum wet film thickness of 50 microns per coat, giving a minimum dry film thickness of 25 microns per </w:t>
      </w:r>
      <w:proofErr w:type="gramStart"/>
      <w:r w:rsidR="006854D4">
        <w:t>coat</w:t>
      </w:r>
      <w:proofErr w:type="gramEnd"/>
    </w:p>
    <w:p w14:paraId="63B4F960" w14:textId="01003A0B" w:rsidR="006854D4" w:rsidRPr="009A3873" w:rsidRDefault="006854D4">
      <w:pPr>
        <w:pStyle w:val="ListParagraph"/>
        <w:numPr>
          <w:ilvl w:val="0"/>
          <w:numId w:val="20"/>
        </w:numPr>
        <w:spacing w:after="200" w:line="276" w:lineRule="auto"/>
        <w:jc w:val="left"/>
        <w:rPr>
          <w:rFonts w:cs="Arial"/>
        </w:rPr>
      </w:pPr>
      <w:r>
        <w:t>Products supplied for the carrying out of this specification are compliant with Statutory Instrument 2005 No. 2773 (Environmental Protection) - The Volatile Organic Compounds in Paints, Varnishes and Vehicle Refinishing Products Regulations 2005</w:t>
      </w:r>
    </w:p>
    <w:p w14:paraId="2591A369" w14:textId="77777777" w:rsidR="00280EC9" w:rsidRPr="009A3873" w:rsidRDefault="00280EC9" w:rsidP="00280EC9">
      <w:pPr>
        <w:pStyle w:val="Heading3"/>
      </w:pPr>
      <w:bookmarkStart w:id="93" w:name="_Toc482285882"/>
      <w:bookmarkStart w:id="94" w:name="_Toc131070574"/>
      <w:commentRangeStart w:id="95"/>
      <w:r w:rsidRPr="009A3873">
        <w:t>Execution</w:t>
      </w:r>
      <w:bookmarkEnd w:id="93"/>
      <w:commentRangeEnd w:id="95"/>
      <w:r w:rsidR="00E44B36">
        <w:rPr>
          <w:rStyle w:val="CommentReference"/>
          <w:rFonts w:ascii="Times New Roman" w:hAnsi="Times New Roman"/>
          <w:b w:val="0"/>
          <w:bCs w:val="0"/>
          <w:szCs w:val="20"/>
        </w:rPr>
        <w:commentReference w:id="95"/>
      </w:r>
      <w:bookmarkEnd w:id="94"/>
    </w:p>
    <w:p w14:paraId="5F36CCC2" w14:textId="77777777" w:rsidR="00280EC9" w:rsidRPr="009A3873" w:rsidRDefault="00280EC9" w:rsidP="00280EC9">
      <w:pPr>
        <w:pStyle w:val="Heading3"/>
        <w:rPr>
          <w:rFonts w:cs="Arial"/>
        </w:rPr>
      </w:pPr>
      <w:bookmarkStart w:id="96" w:name="_Toc131070575"/>
      <w:r w:rsidRPr="009A3873">
        <w:rPr>
          <w:rFonts w:cs="Arial"/>
        </w:rPr>
        <w:t>Handling and storage of coating materials</w:t>
      </w:r>
      <w:bookmarkStart w:id="97" w:name="_0d90d966-bea6-487e-9f95-49ec8fd2952e"/>
      <w:bookmarkEnd w:id="96"/>
      <w:bookmarkEnd w:id="97"/>
    </w:p>
    <w:p w14:paraId="545A119B"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Coating materials</w:t>
      </w:r>
      <w:r w:rsidRPr="009A3873">
        <w:rPr>
          <w:rFonts w:cs="Arial"/>
        </w:rPr>
        <w:t>: Deliver in sealed containers, labelled clearly with brand name, type of material and manufacturer’s batch number.</w:t>
      </w:r>
    </w:p>
    <w:p w14:paraId="1E624D10"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Materials from more than one batch</w:t>
      </w:r>
      <w:r w:rsidRPr="009A3873">
        <w:rPr>
          <w:rFonts w:cs="Arial"/>
        </w:rPr>
        <w:t>: Store separately. Allocate to distinct parts or areas of the work.</w:t>
      </w:r>
    </w:p>
    <w:p w14:paraId="3C332BEA" w14:textId="77777777" w:rsidR="00280EC9" w:rsidRPr="009A3873" w:rsidRDefault="00280EC9" w:rsidP="00280EC9">
      <w:pPr>
        <w:pStyle w:val="Heading3"/>
        <w:rPr>
          <w:rFonts w:cs="Arial"/>
        </w:rPr>
      </w:pPr>
      <w:bookmarkStart w:id="98" w:name="_Toc131070576"/>
      <w:r w:rsidRPr="009A3873">
        <w:rPr>
          <w:rFonts w:cs="Arial"/>
        </w:rPr>
        <w:t>Wet paint signs</w:t>
      </w:r>
      <w:bookmarkStart w:id="99" w:name="_6d0055be-c77f-4d5e-baee-c49a50be8995"/>
      <w:bookmarkEnd w:id="98"/>
      <w:bookmarkEnd w:id="99"/>
    </w:p>
    <w:p w14:paraId="1228865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Requirement</w:t>
      </w:r>
      <w:r w:rsidRPr="009A3873">
        <w:rPr>
          <w:rFonts w:cs="Arial"/>
        </w:rPr>
        <w:t>: Provide where necessary.</w:t>
      </w:r>
    </w:p>
    <w:p w14:paraId="37B60195" w14:textId="77777777" w:rsidR="00280EC9" w:rsidRPr="009A3873" w:rsidRDefault="00280EC9" w:rsidP="00280EC9">
      <w:pPr>
        <w:pStyle w:val="Heading3"/>
        <w:rPr>
          <w:rFonts w:cs="Arial"/>
        </w:rPr>
      </w:pPr>
      <w:bookmarkStart w:id="100" w:name="_Toc131070577"/>
      <w:r w:rsidRPr="009A3873">
        <w:rPr>
          <w:rFonts w:cs="Arial"/>
        </w:rPr>
        <w:t>Control samples of coating systems</w:t>
      </w:r>
      <w:bookmarkStart w:id="101" w:name="_5fe677af-55e0-4f2a-a111-51911afe6f0d"/>
      <w:bookmarkEnd w:id="100"/>
      <w:bookmarkEnd w:id="101"/>
    </w:p>
    <w:p w14:paraId="5C678C6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Sample areas of finished work</w:t>
      </w:r>
      <w:r w:rsidRPr="009A3873">
        <w:rPr>
          <w:rFonts w:cs="Arial"/>
        </w:rPr>
        <w:t>: Complete wall area as sample panel before progressing, location tbc</w:t>
      </w:r>
    </w:p>
    <w:p w14:paraId="0B81BB50"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Timing</w:t>
      </w:r>
      <w:r w:rsidRPr="009A3873">
        <w:rPr>
          <w:rFonts w:cs="Arial"/>
        </w:rPr>
        <w:t>: Apply during preliminary installation.</w:t>
      </w:r>
    </w:p>
    <w:p w14:paraId="0AFB9D85"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Approval of appearance</w:t>
      </w:r>
      <w:r w:rsidRPr="009A3873">
        <w:rPr>
          <w:rFonts w:cs="Arial"/>
        </w:rPr>
        <w:t>: Obtain before starting general coating work.</w:t>
      </w:r>
    </w:p>
    <w:p w14:paraId="71D6A64B" w14:textId="77777777" w:rsidR="00280EC9" w:rsidRPr="009A3873" w:rsidRDefault="00280EC9" w:rsidP="00280EC9">
      <w:pPr>
        <w:pStyle w:val="Heading3"/>
        <w:rPr>
          <w:rFonts w:cs="Arial"/>
        </w:rPr>
      </w:pPr>
      <w:bookmarkStart w:id="102" w:name="_Toc131070578"/>
      <w:r w:rsidRPr="009A3873">
        <w:rPr>
          <w:rFonts w:cs="Arial"/>
        </w:rPr>
        <w:t>Preparation for coating systems generally</w:t>
      </w:r>
      <w:bookmarkStart w:id="103" w:name="_16f3cc13-d08c-4a51-b5ee-ef59d6c12e51"/>
      <w:bookmarkEnd w:id="102"/>
      <w:bookmarkEnd w:id="103"/>
    </w:p>
    <w:p w14:paraId="52B6872D" w14:textId="0B0DE023"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Standard</w:t>
      </w:r>
      <w:r w:rsidRPr="009A3873">
        <w:rPr>
          <w:rFonts w:cs="Arial"/>
        </w:rPr>
        <w:t xml:space="preserve">: </w:t>
      </w:r>
      <w:proofErr w:type="gramStart"/>
      <w:r w:rsidR="006854D4">
        <w:rPr>
          <w:rFonts w:cs="Arial"/>
        </w:rPr>
        <w:t>C</w:t>
      </w:r>
      <w:r w:rsidR="006854D4">
        <w:t>omply at all times</w:t>
      </w:r>
      <w:proofErr w:type="gramEnd"/>
      <w:r w:rsidR="006854D4">
        <w:t xml:space="preserve"> with BS 6150: 2006 Code of Practice for Painting of Buildings (or as amended) and BS EN ISO 12944: 1998 Paints and Varnishes - Corrosion Protection of Steel Structures by Protective Paint Systems (or as amended).</w:t>
      </w:r>
      <w:r w:rsidR="006854D4" w:rsidRPr="009A3873">
        <w:rPr>
          <w:rFonts w:cs="Arial"/>
        </w:rPr>
        <w:t xml:space="preserve"> </w:t>
      </w:r>
      <w:r w:rsidRPr="009A3873">
        <w:rPr>
          <w:rFonts w:cs="Arial"/>
        </w:rPr>
        <w:t>and manufacturers recommendations</w:t>
      </w:r>
    </w:p>
    <w:p w14:paraId="3F6CB3F9"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Substrates</w:t>
      </w:r>
      <w:r w:rsidRPr="009A3873">
        <w:rPr>
          <w:rFonts w:cs="Arial"/>
        </w:rPr>
        <w:t>: Sufficiently dry in depth to suit coating.</w:t>
      </w:r>
    </w:p>
    <w:p w14:paraId="48411D2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Suspected existing hazardous materials</w:t>
      </w:r>
      <w:r w:rsidRPr="009A3873">
        <w:rPr>
          <w:rFonts w:cs="Arial"/>
        </w:rPr>
        <w:t xml:space="preserve">: Prepare risk assessments and method statements covering operations, disposal of waste, </w:t>
      </w:r>
      <w:proofErr w:type="gramStart"/>
      <w:r w:rsidRPr="009A3873">
        <w:rPr>
          <w:rFonts w:cs="Arial"/>
        </w:rPr>
        <w:t>containment</w:t>
      </w:r>
      <w:proofErr w:type="gramEnd"/>
      <w:r w:rsidRPr="009A3873">
        <w:rPr>
          <w:rFonts w:cs="Arial"/>
        </w:rPr>
        <w:t xml:space="preserve"> and reoccupation, and obtain approval before commencing work.</w:t>
      </w:r>
    </w:p>
    <w:p w14:paraId="0507C513"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Efflorescence salts</w:t>
      </w:r>
      <w:r w:rsidRPr="009A3873">
        <w:rPr>
          <w:rFonts w:cs="Arial"/>
        </w:rPr>
        <w:t>: Remove.</w:t>
      </w:r>
    </w:p>
    <w:p w14:paraId="162018F6"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 xml:space="preserve">Dirt, </w:t>
      </w:r>
      <w:proofErr w:type="gramStart"/>
      <w:r w:rsidRPr="009A3873">
        <w:rPr>
          <w:rStyle w:val="NBSClauseItemTitle"/>
          <w:rFonts w:cs="Arial"/>
        </w:rPr>
        <w:t>grease</w:t>
      </w:r>
      <w:proofErr w:type="gramEnd"/>
      <w:r w:rsidRPr="009A3873">
        <w:rPr>
          <w:rStyle w:val="NBSClauseItemTitle"/>
          <w:rFonts w:cs="Arial"/>
        </w:rPr>
        <w:t xml:space="preserve"> and oil</w:t>
      </w:r>
      <w:r w:rsidRPr="009A3873">
        <w:rPr>
          <w:rFonts w:cs="Arial"/>
        </w:rPr>
        <w:t>: Remove.</w:t>
      </w:r>
    </w:p>
    <w:p w14:paraId="686A4B8A"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Contamination of surfaces and substrates</w:t>
      </w:r>
      <w:r w:rsidRPr="009A3873">
        <w:rPr>
          <w:rFonts w:cs="Arial"/>
        </w:rPr>
        <w:t>: Give notice.</w:t>
      </w:r>
    </w:p>
    <w:p w14:paraId="50E0D37C"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Surface irregularities</w:t>
      </w:r>
      <w:r w:rsidRPr="009A3873">
        <w:rPr>
          <w:rFonts w:cs="Arial"/>
        </w:rPr>
        <w:t>: Remove.</w:t>
      </w:r>
    </w:p>
    <w:p w14:paraId="5C1E1A88"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lastRenderedPageBreak/>
        <w:t xml:space="preserve">Joints, cracks, </w:t>
      </w:r>
      <w:proofErr w:type="gramStart"/>
      <w:r w:rsidRPr="009A3873">
        <w:rPr>
          <w:rStyle w:val="NBSClauseItemTitle"/>
          <w:rFonts w:cs="Arial"/>
        </w:rPr>
        <w:t>holes</w:t>
      </w:r>
      <w:proofErr w:type="gramEnd"/>
      <w:r w:rsidRPr="009A3873">
        <w:rPr>
          <w:rStyle w:val="NBSClauseItemTitle"/>
          <w:rFonts w:cs="Arial"/>
        </w:rPr>
        <w:t xml:space="preserve"> and other depressions</w:t>
      </w:r>
      <w:r w:rsidRPr="009A3873">
        <w:rPr>
          <w:rFonts w:cs="Arial"/>
        </w:rPr>
        <w:t>: Fill flush with surface. Provide smooth finish.</w:t>
      </w:r>
    </w:p>
    <w:p w14:paraId="09ECAF1F"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 xml:space="preserve">Dust, </w:t>
      </w:r>
      <w:proofErr w:type="gramStart"/>
      <w:r w:rsidRPr="009A3873">
        <w:rPr>
          <w:rStyle w:val="NBSClauseItemTitle"/>
          <w:rFonts w:cs="Arial"/>
        </w:rPr>
        <w:t>particles</w:t>
      </w:r>
      <w:proofErr w:type="gramEnd"/>
      <w:r w:rsidRPr="009A3873">
        <w:rPr>
          <w:rStyle w:val="NBSClauseItemTitle"/>
          <w:rFonts w:cs="Arial"/>
        </w:rPr>
        <w:t xml:space="preserve"> and residues from preparation</w:t>
      </w:r>
      <w:r w:rsidRPr="009A3873">
        <w:rPr>
          <w:rFonts w:cs="Arial"/>
        </w:rPr>
        <w:t>: Remove and dispose of safely.</w:t>
      </w:r>
    </w:p>
    <w:p w14:paraId="5806F853"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Water-based stoppers and fillers</w:t>
      </w:r>
      <w:r w:rsidRPr="009A3873">
        <w:rPr>
          <w:rFonts w:cs="Arial"/>
        </w:rPr>
        <w:t>: Apply before priming.</w:t>
      </w:r>
    </w:p>
    <w:p w14:paraId="1E716D9C"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Oil based stoppers and fillers</w:t>
      </w:r>
      <w:r w:rsidRPr="009A3873">
        <w:rPr>
          <w:rFonts w:cs="Arial"/>
        </w:rPr>
        <w:t>: Apply after priming.</w:t>
      </w:r>
    </w:p>
    <w:p w14:paraId="2E8124FE" w14:textId="77777777" w:rsidR="00280EC9" w:rsidRPr="009A3873" w:rsidRDefault="00280EC9" w:rsidP="00280EC9">
      <w:pPr>
        <w:pStyle w:val="Heading3"/>
        <w:rPr>
          <w:rFonts w:cs="Arial"/>
        </w:rPr>
      </w:pPr>
      <w:bookmarkStart w:id="104" w:name="_Toc131070579"/>
      <w:r w:rsidRPr="009A3873">
        <w:rPr>
          <w:rFonts w:cs="Arial"/>
        </w:rPr>
        <w:t>Applying coating generally</w:t>
      </w:r>
      <w:bookmarkStart w:id="105" w:name="_b83b9277-a1ef-428b-ac29-6afe6ce8e4a6"/>
      <w:bookmarkEnd w:id="104"/>
      <w:bookmarkEnd w:id="105"/>
    </w:p>
    <w:p w14:paraId="2B74F2BA" w14:textId="3E5F2F7A"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Application</w:t>
      </w:r>
      <w:r w:rsidRPr="009A3873">
        <w:rPr>
          <w:rFonts w:cs="Arial"/>
        </w:rPr>
        <w:t xml:space="preserve">: </w:t>
      </w:r>
      <w:proofErr w:type="gramStart"/>
      <w:r w:rsidR="006854D4">
        <w:rPr>
          <w:rFonts w:cs="Arial"/>
        </w:rPr>
        <w:t>I</w:t>
      </w:r>
      <w:r w:rsidR="006854D4">
        <w:t>n order to</w:t>
      </w:r>
      <w:proofErr w:type="gramEnd"/>
      <w:r w:rsidR="006854D4">
        <w:t xml:space="preserve"> achieve the optimum results, it is extremely important to adhere to the systems and AkzoNobel Decorative Paints Site Work Instructions vEXT1 quoted</w:t>
      </w:r>
    </w:p>
    <w:p w14:paraId="409083DD"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Environmental conditions</w:t>
      </w:r>
      <w:r w:rsidRPr="009A3873">
        <w:rPr>
          <w:rFonts w:cs="Arial"/>
        </w:rPr>
        <w:t>: Maintain suitable temperature, humidity and air quality during application and drying.</w:t>
      </w:r>
    </w:p>
    <w:p w14:paraId="031F9B4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Surfaces</w:t>
      </w:r>
      <w:r w:rsidRPr="009A3873">
        <w:rPr>
          <w:rFonts w:cs="Arial"/>
        </w:rPr>
        <w:t>: Clean and dry at time of application.</w:t>
      </w:r>
    </w:p>
    <w:p w14:paraId="6E943B58"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Thinning and intermixing of coatings</w:t>
      </w:r>
      <w:r w:rsidRPr="009A3873">
        <w:rPr>
          <w:rFonts w:cs="Arial"/>
        </w:rPr>
        <w:t>: Not permitted unless recommended by manufacturer.</w:t>
      </w:r>
    </w:p>
    <w:p w14:paraId="47B58F4A"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Overpainting</w:t>
      </w:r>
      <w:r w:rsidRPr="009A3873">
        <w:rPr>
          <w:rFonts w:cs="Arial"/>
        </w:rPr>
        <w:t>: Do not paint over intumescent strips or silicone mastics.</w:t>
      </w:r>
    </w:p>
    <w:p w14:paraId="1B46DF1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Initial coats</w:t>
      </w:r>
      <w:r w:rsidRPr="009A3873">
        <w:rPr>
          <w:rFonts w:cs="Arial"/>
        </w:rPr>
        <w:t xml:space="preserve">: </w:t>
      </w:r>
    </w:p>
    <w:p w14:paraId="08E8C9E7" w14:textId="77777777" w:rsidR="00280EC9" w:rsidRPr="009A3873" w:rsidRDefault="00280EC9">
      <w:pPr>
        <w:pStyle w:val="ListParagraph"/>
        <w:numPr>
          <w:ilvl w:val="1"/>
          <w:numId w:val="20"/>
        </w:numPr>
        <w:spacing w:after="200" w:line="276" w:lineRule="auto"/>
        <w:jc w:val="left"/>
        <w:rPr>
          <w:rFonts w:cs="Arial"/>
        </w:rPr>
      </w:pPr>
      <w:r w:rsidRPr="009A3873">
        <w:rPr>
          <w:rStyle w:val="NBSClauseItemTitle"/>
          <w:rFonts w:cs="Arial"/>
        </w:rPr>
        <w:t>Thickness</w:t>
      </w:r>
      <w:r w:rsidRPr="009A3873">
        <w:rPr>
          <w:rFonts w:cs="Arial"/>
        </w:rPr>
        <w:t>: To suit surface porosity.</w:t>
      </w:r>
    </w:p>
    <w:p w14:paraId="659648E8" w14:textId="77777777" w:rsidR="00280EC9" w:rsidRPr="009A3873" w:rsidRDefault="00280EC9">
      <w:pPr>
        <w:pStyle w:val="ListParagraph"/>
        <w:numPr>
          <w:ilvl w:val="1"/>
          <w:numId w:val="20"/>
        </w:numPr>
        <w:spacing w:after="200" w:line="276" w:lineRule="auto"/>
        <w:jc w:val="left"/>
        <w:rPr>
          <w:rFonts w:cs="Arial"/>
        </w:rPr>
      </w:pPr>
      <w:r w:rsidRPr="009A3873">
        <w:rPr>
          <w:rStyle w:val="NBSClauseItemTitle"/>
          <w:rFonts w:cs="Arial"/>
        </w:rPr>
        <w:t>Application</w:t>
      </w:r>
      <w:r w:rsidRPr="009A3873">
        <w:rPr>
          <w:rFonts w:cs="Arial"/>
        </w:rPr>
        <w:t>: As soon as possible on same day as preparation is completed.</w:t>
      </w:r>
    </w:p>
    <w:p w14:paraId="5177C9A4" w14:textId="77777777" w:rsidR="00280EC9" w:rsidRPr="009A3873" w:rsidRDefault="00280EC9">
      <w:pPr>
        <w:pStyle w:val="ListParagraph"/>
        <w:numPr>
          <w:ilvl w:val="0"/>
          <w:numId w:val="20"/>
        </w:numPr>
        <w:spacing w:after="200" w:line="276" w:lineRule="auto"/>
        <w:jc w:val="left"/>
        <w:rPr>
          <w:rFonts w:cs="Arial"/>
        </w:rPr>
      </w:pPr>
      <w:r w:rsidRPr="009A3873">
        <w:rPr>
          <w:rStyle w:val="NBSClauseItemTitle"/>
          <w:rFonts w:cs="Arial"/>
        </w:rPr>
        <w:t>Finish</w:t>
      </w:r>
      <w:r w:rsidRPr="009A3873">
        <w:rPr>
          <w:rFonts w:cs="Arial"/>
        </w:rPr>
        <w:t>: Even, smooth and of uniform colour. Free from brush marks, sags, runs and other defects.</w:t>
      </w:r>
    </w:p>
    <w:p w14:paraId="130FFBAC" w14:textId="5C2DD340" w:rsidR="00280EC9" w:rsidRPr="00280EC9" w:rsidRDefault="00280EC9">
      <w:pPr>
        <w:pStyle w:val="ListParagraph"/>
        <w:numPr>
          <w:ilvl w:val="0"/>
          <w:numId w:val="20"/>
        </w:numPr>
        <w:spacing w:after="200" w:line="276" w:lineRule="auto"/>
        <w:jc w:val="left"/>
        <w:rPr>
          <w:rFonts w:cs="Arial"/>
        </w:rPr>
      </w:pPr>
      <w:r w:rsidRPr="009A3873">
        <w:rPr>
          <w:rStyle w:val="NBSClauseItemTitle"/>
          <w:rFonts w:cs="Arial"/>
        </w:rPr>
        <w:t>Cutting in</w:t>
      </w:r>
      <w:r w:rsidRPr="009A3873">
        <w:rPr>
          <w:rFonts w:cs="Arial"/>
        </w:rPr>
        <w:t>: Cut in neatly.</w:t>
      </w:r>
    </w:p>
    <w:p w14:paraId="562355FE" w14:textId="0939BDF8" w:rsidR="001910DC" w:rsidRDefault="00E44B36" w:rsidP="001910DC">
      <w:pPr>
        <w:pStyle w:val="Heading2"/>
      </w:pPr>
      <w:bookmarkStart w:id="106" w:name="_Toc131070580"/>
      <w:r>
        <w:t>External door</w:t>
      </w:r>
      <w:bookmarkEnd w:id="106"/>
    </w:p>
    <w:p w14:paraId="72290C60" w14:textId="0AB1D8F2" w:rsidR="00C54B95" w:rsidRDefault="001910DC" w:rsidP="001910DC">
      <w:r>
        <w:t xml:space="preserve">Steel faced door </w:t>
      </w:r>
      <w:r w:rsidR="00C54B95">
        <w:t>intended to be used in portable and modular buildings and other non-residential applications.</w:t>
      </w:r>
    </w:p>
    <w:p w14:paraId="563D7441" w14:textId="77777777" w:rsidR="00B336EF" w:rsidRDefault="00B336EF" w:rsidP="001910DC"/>
    <w:p w14:paraId="6009D5DF" w14:textId="66D38B14" w:rsidR="00B336EF" w:rsidRPr="00BA55C9" w:rsidRDefault="00B336EF">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sidRPr="00BA55C9">
        <w:rPr>
          <w:rStyle w:val="NBSClauseItemTitle"/>
          <w:rFonts w:cs="Arial"/>
          <w:b w:val="0"/>
        </w:rPr>
        <w:t>Client definition drawing 30687-AR-DR-1101</w:t>
      </w:r>
    </w:p>
    <w:p w14:paraId="2A63657F" w14:textId="77777777" w:rsidR="00C54B95" w:rsidRPr="00C54B95" w:rsidRDefault="00C54B95">
      <w:pPr>
        <w:pStyle w:val="ListParagraph"/>
        <w:numPr>
          <w:ilvl w:val="0"/>
          <w:numId w:val="13"/>
        </w:numPr>
        <w:autoSpaceDE w:val="0"/>
        <w:autoSpaceDN w:val="0"/>
        <w:adjustRightInd w:val="0"/>
        <w:snapToGrid w:val="0"/>
        <w:spacing w:before="280" w:line="243" w:lineRule="auto"/>
        <w:ind w:right="772"/>
        <w:rPr>
          <w:rFonts w:cs="Arial"/>
          <w:bCs/>
          <w:color w:val="000000"/>
          <w:szCs w:val="22"/>
          <w:lang w:val="en-US" w:eastAsia="en-GB"/>
        </w:rPr>
      </w:pPr>
      <w:r w:rsidRPr="00C54B95">
        <w:rPr>
          <w:rFonts w:cs="Arial"/>
          <w:bCs/>
          <w:color w:val="000000"/>
          <w:spacing w:val="-1"/>
          <w:szCs w:val="22"/>
          <w:lang w:val="en-US" w:eastAsia="en-GB"/>
        </w:rPr>
        <w:t>Conform to the following classification of characteristics in</w:t>
      </w:r>
      <w:r w:rsidRPr="00C54B95">
        <w:rPr>
          <w:rFonts w:cs="Arial"/>
          <w:bCs/>
          <w:color w:val="000000"/>
          <w:spacing w:val="-10"/>
          <w:szCs w:val="22"/>
          <w:lang w:val="en-US" w:eastAsia="en-GB"/>
        </w:rPr>
        <w:t xml:space="preserve"> </w:t>
      </w:r>
      <w:r w:rsidRPr="00C54B95">
        <w:rPr>
          <w:rFonts w:cs="Arial"/>
          <w:bCs/>
          <w:color w:val="000000"/>
          <w:spacing w:val="-1"/>
          <w:szCs w:val="22"/>
          <w:lang w:val="en-US" w:eastAsia="en-GB"/>
        </w:rPr>
        <w:t>Annex Z</w:t>
      </w:r>
      <w:r w:rsidRPr="00C54B95">
        <w:rPr>
          <w:rFonts w:cs="Arial"/>
          <w:bCs/>
          <w:color w:val="000000"/>
          <w:spacing w:val="-10"/>
          <w:szCs w:val="22"/>
          <w:lang w:val="en-US" w:eastAsia="en-GB"/>
        </w:rPr>
        <w:t>A</w:t>
      </w:r>
      <w:r w:rsidRPr="00C54B95">
        <w:rPr>
          <w:rFonts w:cs="Arial"/>
          <w:bCs/>
          <w:color w:val="000000"/>
          <w:spacing w:val="-1"/>
          <w:szCs w:val="22"/>
          <w:lang w:val="en-US" w:eastAsia="en-GB"/>
        </w:rPr>
        <w:t xml:space="preserve"> of stan</w:t>
      </w:r>
      <w:r w:rsidRPr="00C54B95">
        <w:rPr>
          <w:rFonts w:cs="Arial"/>
          <w:bCs/>
          <w:color w:val="000000"/>
          <w:szCs w:val="22"/>
          <w:lang w:val="en-US" w:eastAsia="en-GB"/>
        </w:rPr>
        <w:t>dard EN 14351-1:2006:</w:t>
      </w:r>
    </w:p>
    <w:p w14:paraId="42398304" w14:textId="77777777" w:rsidR="00C54B95" w:rsidRPr="00C54B95" w:rsidRDefault="00C54B95">
      <w:pPr>
        <w:pStyle w:val="ListParagraph"/>
        <w:numPr>
          <w:ilvl w:val="0"/>
          <w:numId w:val="13"/>
        </w:numPr>
        <w:autoSpaceDE w:val="0"/>
        <w:autoSpaceDN w:val="0"/>
        <w:adjustRightInd w:val="0"/>
        <w:snapToGrid w:val="0"/>
        <w:spacing w:before="280"/>
        <w:jc w:val="left"/>
        <w:rPr>
          <w:rFonts w:cs="Arial"/>
          <w:bCs/>
          <w:color w:val="000000"/>
          <w:szCs w:val="22"/>
          <w:lang w:val="en-US" w:eastAsia="en-GB"/>
        </w:rPr>
      </w:pPr>
      <w:r w:rsidRPr="00C54B95">
        <w:rPr>
          <w:rFonts w:cs="Arial"/>
          <w:bCs/>
          <w:color w:val="000000"/>
          <w:szCs w:val="22"/>
          <w:lang w:val="en-US" w:eastAsia="en-GB"/>
        </w:rPr>
        <w:t xml:space="preserve">Dangerous substances - Self declaration as </w:t>
      </w:r>
      <w:proofErr w:type="gramStart"/>
      <w:r w:rsidRPr="00C54B95">
        <w:rPr>
          <w:rFonts w:cs="Arial"/>
          <w:bCs/>
          <w:color w:val="000000"/>
          <w:szCs w:val="22"/>
          <w:lang w:val="en-US" w:eastAsia="en-GB"/>
        </w:rPr>
        <w:t>required</w:t>
      </w:r>
      <w:proofErr w:type="gramEnd"/>
    </w:p>
    <w:p w14:paraId="33640E0A" w14:textId="77777777" w:rsidR="00C54B95" w:rsidRPr="00C54B95" w:rsidRDefault="00C54B95">
      <w:pPr>
        <w:pStyle w:val="ListParagraph"/>
        <w:numPr>
          <w:ilvl w:val="0"/>
          <w:numId w:val="13"/>
        </w:numPr>
        <w:autoSpaceDE w:val="0"/>
        <w:autoSpaceDN w:val="0"/>
        <w:adjustRightInd w:val="0"/>
        <w:snapToGrid w:val="0"/>
        <w:spacing w:before="284"/>
        <w:jc w:val="left"/>
        <w:rPr>
          <w:rFonts w:cs="Arial"/>
          <w:bCs/>
          <w:color w:val="000000"/>
          <w:szCs w:val="22"/>
          <w:lang w:val="en-US" w:eastAsia="en-GB"/>
        </w:rPr>
      </w:pPr>
      <w:r w:rsidRPr="00C54B95">
        <w:rPr>
          <w:rFonts w:cs="Arial"/>
          <w:bCs/>
          <w:color w:val="000000"/>
          <w:szCs w:val="22"/>
          <w:lang w:val="en-US" w:eastAsia="en-GB"/>
        </w:rPr>
        <w:t>Acoustic Performance - 32 (-</w:t>
      </w:r>
      <w:proofErr w:type="gramStart"/>
      <w:r w:rsidRPr="00C54B95">
        <w:rPr>
          <w:rFonts w:cs="Arial"/>
          <w:bCs/>
          <w:color w:val="000000"/>
          <w:szCs w:val="22"/>
          <w:lang w:val="en-US" w:eastAsia="en-GB"/>
        </w:rPr>
        <w:t>2;-</w:t>
      </w:r>
      <w:proofErr w:type="gramEnd"/>
      <w:r w:rsidRPr="00C54B95">
        <w:rPr>
          <w:rFonts w:cs="Arial"/>
          <w:bCs/>
          <w:color w:val="000000"/>
          <w:szCs w:val="22"/>
          <w:lang w:val="en-US" w:eastAsia="en-GB"/>
        </w:rPr>
        <w:t>7) dB</w:t>
      </w:r>
    </w:p>
    <w:p w14:paraId="656FBA9B" w14:textId="53BCA419" w:rsidR="00C54B95" w:rsidRPr="00C54B95" w:rsidRDefault="00C54B95">
      <w:pPr>
        <w:pStyle w:val="ListParagraph"/>
        <w:numPr>
          <w:ilvl w:val="0"/>
          <w:numId w:val="13"/>
        </w:numPr>
        <w:rPr>
          <w:bCs/>
          <w:szCs w:val="22"/>
        </w:rPr>
      </w:pPr>
      <w:r w:rsidRPr="00C54B95">
        <w:rPr>
          <w:rFonts w:cs="Arial"/>
          <w:bCs/>
          <w:color w:val="000000"/>
          <w:szCs w:val="22"/>
          <w:lang w:val="en-US" w:eastAsia="en-GB"/>
        </w:rPr>
        <w:t>Thermal transmittance - 1.8W/m</w:t>
      </w:r>
      <w:r w:rsidRPr="00C54B95">
        <w:rPr>
          <w:rFonts w:cs="Arial"/>
          <w:bCs/>
          <w:color w:val="000000"/>
          <w:szCs w:val="22"/>
          <w:vertAlign w:val="superscript"/>
          <w:lang w:val="en-US" w:eastAsia="en-GB"/>
        </w:rPr>
        <w:t>2</w:t>
      </w:r>
      <w:r w:rsidRPr="00C54B95">
        <w:rPr>
          <w:rFonts w:cs="Arial"/>
          <w:bCs/>
          <w:color w:val="000000"/>
          <w:szCs w:val="22"/>
          <w:lang w:val="en-US" w:eastAsia="en-GB"/>
        </w:rPr>
        <w:t>K</w:t>
      </w:r>
    </w:p>
    <w:p w14:paraId="06F03504" w14:textId="79751289" w:rsidR="00C54B95" w:rsidRPr="00B336EF" w:rsidRDefault="00B336EF">
      <w:pPr>
        <w:pStyle w:val="ListParagraph"/>
        <w:numPr>
          <w:ilvl w:val="0"/>
          <w:numId w:val="13"/>
        </w:numPr>
        <w:snapToGrid w:val="0"/>
        <w:spacing w:line="236" w:lineRule="auto"/>
        <w:rPr>
          <w:rFonts w:cs="Arial"/>
          <w:b/>
          <w:color w:val="030504"/>
          <w:sz w:val="24"/>
          <w:szCs w:val="24"/>
          <w:lang w:val="en-US" w:eastAsia="en-GB"/>
        </w:rPr>
      </w:pPr>
      <w:r w:rsidRPr="009A3873">
        <w:rPr>
          <w:rFonts w:cs="Arial"/>
          <w:b/>
        </w:rPr>
        <w:t xml:space="preserve">Door Furniture: </w:t>
      </w:r>
      <w:r w:rsidR="00C54B95" w:rsidRPr="00C54B95">
        <w:rPr>
          <w:rFonts w:cs="Arial"/>
          <w:bCs/>
          <w:color w:val="030504"/>
          <w:szCs w:val="22"/>
        </w:rPr>
        <w:t>02101</w:t>
      </w:r>
      <w:r w:rsidR="00C54B95" w:rsidRPr="00C54B95">
        <w:rPr>
          <w:rFonts w:cs="Arial"/>
          <w:bCs/>
          <w:szCs w:val="22"/>
        </w:rPr>
        <w:t>804</w:t>
      </w:r>
      <w:r w:rsidR="00C54B95" w:rsidRPr="00C54B95">
        <w:rPr>
          <w:rFonts w:cs="Arial"/>
          <w:bCs/>
          <w:color w:val="030504"/>
          <w:szCs w:val="22"/>
        </w:rPr>
        <w:t xml:space="preserve">24 - 4 Point emergency escape ironmongery </w:t>
      </w:r>
      <w:r w:rsidR="00C54B95" w:rsidRPr="00C54B95">
        <w:rPr>
          <w:rFonts w:cs="Arial"/>
          <w:bCs/>
          <w:color w:val="030504"/>
          <w:spacing w:val="-8"/>
          <w:szCs w:val="22"/>
        </w:rPr>
        <w:t>A</w:t>
      </w:r>
      <w:r w:rsidR="00C54B95" w:rsidRPr="00C54B95">
        <w:rPr>
          <w:rFonts w:cs="Arial"/>
          <w:bCs/>
          <w:color w:val="030504"/>
          <w:spacing w:val="-2"/>
          <w:szCs w:val="22"/>
        </w:rPr>
        <w:t>pp</w:t>
      </w:r>
      <w:r w:rsidR="00C54B95" w:rsidRPr="00C54B95">
        <w:rPr>
          <w:rFonts w:cs="Arial"/>
          <w:bCs/>
          <w:color w:val="030504"/>
          <w:spacing w:val="-3"/>
          <w:szCs w:val="22"/>
        </w:rPr>
        <w:t>r</w:t>
      </w:r>
      <w:r w:rsidR="00C54B95" w:rsidRPr="00C54B95">
        <w:rPr>
          <w:rFonts w:cs="Arial"/>
          <w:bCs/>
          <w:color w:val="030504"/>
          <w:spacing w:val="-2"/>
          <w:szCs w:val="22"/>
        </w:rPr>
        <w:t>o</w:t>
      </w:r>
      <w:r w:rsidR="00C54B95" w:rsidRPr="00C54B95">
        <w:rPr>
          <w:rFonts w:cs="Arial"/>
          <w:bCs/>
          <w:color w:val="030504"/>
          <w:spacing w:val="-5"/>
          <w:szCs w:val="22"/>
        </w:rPr>
        <w:t>ve</w:t>
      </w:r>
      <w:r w:rsidR="00C54B95" w:rsidRPr="00C54B95">
        <w:rPr>
          <w:rFonts w:cs="Arial"/>
          <w:bCs/>
          <w:color w:val="030504"/>
          <w:spacing w:val="-2"/>
          <w:szCs w:val="22"/>
        </w:rPr>
        <w:t>d</w:t>
      </w:r>
      <w:r w:rsidR="00C54B95" w:rsidRPr="00C54B95">
        <w:rPr>
          <w:rFonts w:cs="Arial"/>
          <w:bCs/>
          <w:color w:val="030504"/>
          <w:spacing w:val="-3"/>
          <w:szCs w:val="22"/>
        </w:rPr>
        <w:t xml:space="preserve"> </w:t>
      </w:r>
      <w:r w:rsidR="00C54B95" w:rsidRPr="00C54B95">
        <w:rPr>
          <w:rFonts w:cs="Arial"/>
          <w:bCs/>
          <w:color w:val="030504"/>
          <w:spacing w:val="-2"/>
          <w:szCs w:val="22"/>
        </w:rPr>
        <w:t>t</w:t>
      </w:r>
      <w:r w:rsidR="00C54B95" w:rsidRPr="00C54B95">
        <w:rPr>
          <w:rFonts w:cs="Arial"/>
          <w:bCs/>
          <w:color w:val="030504"/>
          <w:spacing w:val="-1"/>
          <w:szCs w:val="22"/>
        </w:rPr>
        <w:t>o</w:t>
      </w:r>
      <w:r w:rsidR="00C54B95" w:rsidRPr="00C54B95">
        <w:rPr>
          <w:rFonts w:cs="Arial"/>
          <w:bCs/>
          <w:color w:val="030504"/>
          <w:spacing w:val="-2"/>
          <w:szCs w:val="22"/>
        </w:rPr>
        <w:t xml:space="preserve"> </w:t>
      </w:r>
      <w:r w:rsidR="00C54B95" w:rsidRPr="00C54B95">
        <w:rPr>
          <w:rFonts w:cs="Arial"/>
          <w:bCs/>
          <w:color w:val="030504"/>
          <w:spacing w:val="-1"/>
          <w:szCs w:val="22"/>
        </w:rPr>
        <w:t>L</w:t>
      </w:r>
      <w:r w:rsidR="00C54B95" w:rsidRPr="00C54B95">
        <w:rPr>
          <w:rFonts w:cs="Arial"/>
          <w:bCs/>
          <w:color w:val="030504"/>
          <w:spacing w:val="-2"/>
          <w:szCs w:val="22"/>
        </w:rPr>
        <w:t xml:space="preserve">PS </w:t>
      </w:r>
      <w:r w:rsidR="00C54B95" w:rsidRPr="00C54B95">
        <w:rPr>
          <w:rFonts w:cs="Arial"/>
          <w:bCs/>
          <w:color w:val="030504"/>
          <w:spacing w:val="-4"/>
          <w:szCs w:val="22"/>
        </w:rPr>
        <w:t>1175</w:t>
      </w:r>
      <w:r w:rsidR="00C54B95" w:rsidRPr="00C54B95">
        <w:rPr>
          <w:rFonts w:cs="Arial"/>
          <w:bCs/>
          <w:color w:val="030504"/>
          <w:spacing w:val="-2"/>
          <w:szCs w:val="22"/>
        </w:rPr>
        <w:t xml:space="preserve"> L</w:t>
      </w:r>
      <w:r w:rsidR="00C54B95" w:rsidRPr="00C54B95">
        <w:rPr>
          <w:rFonts w:cs="Arial"/>
          <w:bCs/>
          <w:color w:val="030504"/>
          <w:spacing w:val="-4"/>
          <w:szCs w:val="22"/>
        </w:rPr>
        <w:t>ev</w:t>
      </w:r>
      <w:r w:rsidR="00C54B95" w:rsidRPr="00C54B95">
        <w:rPr>
          <w:rFonts w:cs="Arial"/>
          <w:bCs/>
          <w:color w:val="030504"/>
          <w:spacing w:val="-3"/>
          <w:szCs w:val="22"/>
        </w:rPr>
        <w:t>e</w:t>
      </w:r>
      <w:r w:rsidR="00C54B95" w:rsidRPr="00C54B95">
        <w:rPr>
          <w:rFonts w:cs="Arial"/>
          <w:bCs/>
          <w:color w:val="030504"/>
          <w:spacing w:val="-2"/>
          <w:szCs w:val="22"/>
        </w:rPr>
        <w:t>l 4</w:t>
      </w:r>
      <w:r w:rsidR="00C54B95" w:rsidRPr="00C54B95">
        <w:rPr>
          <w:rFonts w:cs="Arial"/>
          <w:bCs/>
          <w:color w:val="030504"/>
          <w:szCs w:val="22"/>
        </w:rPr>
        <w:t xml:space="preserve"> (Burglar</w:t>
      </w:r>
      <w:r w:rsidR="00C54B95" w:rsidRPr="00C54B95">
        <w:rPr>
          <w:rFonts w:cs="Arial"/>
          <w:bCs/>
          <w:color w:val="030504"/>
          <w:spacing w:val="-6"/>
          <w:szCs w:val="22"/>
        </w:rPr>
        <w:t>y</w:t>
      </w:r>
      <w:r w:rsidR="00C54B95" w:rsidRPr="00C54B95">
        <w:rPr>
          <w:rFonts w:cs="Arial"/>
          <w:bCs/>
          <w:color w:val="030504"/>
          <w:szCs w:val="22"/>
        </w:rPr>
        <w:t xml:space="preserve"> Resistance Test in stainless steel finish; </w:t>
      </w:r>
      <w:r w:rsidR="00C54B95" w:rsidRPr="00C54B95">
        <w:rPr>
          <w:rFonts w:cs="Arial"/>
          <w:bCs/>
          <w:color w:val="030504"/>
          <w:szCs w:val="22"/>
          <w:lang w:val="en-US" w:eastAsia="en-GB"/>
        </w:rPr>
        <w:t>CE Marked and Certified to EN 1125.</w:t>
      </w:r>
      <w:r w:rsidR="00C54B95" w:rsidRPr="00C54B95">
        <w:rPr>
          <w:rFonts w:cs="Arial"/>
          <w:bCs/>
          <w:color w:val="030504"/>
          <w:spacing w:val="-8"/>
          <w:szCs w:val="22"/>
          <w:lang w:val="en-US" w:eastAsia="en-GB"/>
        </w:rPr>
        <w:t>A</w:t>
      </w:r>
      <w:r w:rsidR="00C54B95" w:rsidRPr="00C54B95">
        <w:rPr>
          <w:rFonts w:cs="Arial"/>
          <w:bCs/>
          <w:color w:val="030504"/>
          <w:spacing w:val="-3"/>
          <w:szCs w:val="22"/>
          <w:lang w:val="en-US" w:eastAsia="en-GB"/>
        </w:rPr>
        <w:t>nti-thrust on Bo</w:t>
      </w:r>
      <w:r w:rsidR="00C54B95" w:rsidRPr="00C54B95">
        <w:rPr>
          <w:rFonts w:cs="Arial"/>
          <w:bCs/>
          <w:color w:val="030504"/>
          <w:spacing w:val="-2"/>
          <w:szCs w:val="22"/>
          <w:lang w:val="en-US" w:eastAsia="en-GB"/>
        </w:rPr>
        <w:t>ttom Bolt</w:t>
      </w:r>
    </w:p>
    <w:p w14:paraId="2918236C" w14:textId="77777777" w:rsidR="00B336EF" w:rsidRPr="009A3873" w:rsidRDefault="00B336EF">
      <w:pPr>
        <w:pStyle w:val="ListParagraph"/>
        <w:numPr>
          <w:ilvl w:val="0"/>
          <w:numId w:val="14"/>
        </w:numPr>
        <w:spacing w:after="200" w:line="276" w:lineRule="auto"/>
        <w:jc w:val="left"/>
        <w:rPr>
          <w:rFonts w:cs="Arial"/>
        </w:rPr>
      </w:pPr>
      <w:r w:rsidRPr="009A3873">
        <w:rPr>
          <w:rFonts w:cs="Arial"/>
          <w:b/>
        </w:rPr>
        <w:t>Access Control Doors:</w:t>
      </w:r>
      <w:r w:rsidRPr="009A3873">
        <w:rPr>
          <w:rFonts w:cs="Arial"/>
        </w:rPr>
        <w:t xml:space="preserve"> Reinforcement panel for mag lock to be provided on access controlled </w:t>
      </w:r>
      <w:proofErr w:type="gramStart"/>
      <w:r w:rsidRPr="009A3873">
        <w:rPr>
          <w:rFonts w:cs="Arial"/>
        </w:rPr>
        <w:t>doors</w:t>
      </w:r>
      <w:proofErr w:type="gramEnd"/>
    </w:p>
    <w:p w14:paraId="1E13B669" w14:textId="77777777" w:rsidR="00B336EF" w:rsidRPr="009A3873" w:rsidRDefault="00B336EF">
      <w:pPr>
        <w:pStyle w:val="ListParagraph"/>
        <w:numPr>
          <w:ilvl w:val="0"/>
          <w:numId w:val="15"/>
        </w:numPr>
        <w:spacing w:after="200" w:line="276" w:lineRule="auto"/>
        <w:jc w:val="left"/>
        <w:rPr>
          <w:rFonts w:cs="Arial"/>
          <w:b/>
        </w:rPr>
      </w:pPr>
      <w:r w:rsidRPr="009A3873">
        <w:rPr>
          <w:rFonts w:cs="Arial"/>
          <w:b/>
        </w:rPr>
        <w:t xml:space="preserve">Hinges: </w:t>
      </w:r>
      <w:r w:rsidRPr="009A3873">
        <w:rPr>
          <w:rFonts w:cs="Arial"/>
        </w:rPr>
        <w:t>minimum of 3 stainless steel ball bearing butt hinges suited to leaf size and weight.</w:t>
      </w:r>
    </w:p>
    <w:p w14:paraId="75499B41" w14:textId="77777777" w:rsidR="00B336EF" w:rsidRDefault="00B336EF">
      <w:pPr>
        <w:pStyle w:val="ListParagraph"/>
        <w:numPr>
          <w:ilvl w:val="0"/>
          <w:numId w:val="15"/>
        </w:numPr>
        <w:spacing w:after="200" w:line="276" w:lineRule="auto"/>
        <w:jc w:val="left"/>
        <w:rPr>
          <w:rFonts w:cs="Arial"/>
        </w:rPr>
      </w:pPr>
      <w:r>
        <w:rPr>
          <w:rFonts w:cs="Arial"/>
          <w:b/>
        </w:rPr>
        <w:t>External S</w:t>
      </w:r>
      <w:r w:rsidRPr="00A04E55">
        <w:rPr>
          <w:rFonts w:cs="Arial"/>
          <w:b/>
        </w:rPr>
        <w:t>ill:</w:t>
      </w:r>
      <w:r w:rsidRPr="00A04E55">
        <w:rPr>
          <w:rFonts w:cs="Arial"/>
        </w:rPr>
        <w:t xml:space="preserve"> Standard threshold </w:t>
      </w:r>
    </w:p>
    <w:p w14:paraId="23D606E6" w14:textId="77777777" w:rsidR="00B336EF" w:rsidRPr="00A04E55" w:rsidRDefault="00B336EF">
      <w:pPr>
        <w:pStyle w:val="ListParagraph"/>
        <w:numPr>
          <w:ilvl w:val="0"/>
          <w:numId w:val="15"/>
        </w:numPr>
        <w:spacing w:after="200" w:line="276" w:lineRule="auto"/>
        <w:jc w:val="left"/>
        <w:rPr>
          <w:rFonts w:cs="Arial"/>
        </w:rPr>
      </w:pPr>
      <w:r w:rsidRPr="00A04E55">
        <w:rPr>
          <w:rFonts w:cs="Arial"/>
          <w:b/>
        </w:rPr>
        <w:t>Door and Frame Finish:</w:t>
      </w:r>
      <w:r w:rsidRPr="00A04E55">
        <w:rPr>
          <w:rFonts w:cs="Arial"/>
        </w:rPr>
        <w:t xml:space="preserve"> Polyester powder coat finish to a standard RAL / BS colour</w:t>
      </w:r>
    </w:p>
    <w:p w14:paraId="103A662E" w14:textId="6C682E64" w:rsidR="00B336EF" w:rsidRPr="009A3873" w:rsidRDefault="00B336EF">
      <w:pPr>
        <w:pStyle w:val="ListParagraph"/>
        <w:numPr>
          <w:ilvl w:val="0"/>
          <w:numId w:val="15"/>
        </w:numPr>
        <w:spacing w:after="200" w:line="276" w:lineRule="auto"/>
        <w:jc w:val="left"/>
        <w:rPr>
          <w:rFonts w:cs="Arial"/>
        </w:rPr>
      </w:pPr>
      <w:r w:rsidRPr="009A3873">
        <w:rPr>
          <w:rStyle w:val="NBSClauseItemTitle"/>
          <w:rFonts w:cs="Arial"/>
        </w:rPr>
        <w:t>Configuration</w:t>
      </w:r>
      <w:r w:rsidRPr="009A3873">
        <w:rPr>
          <w:rFonts w:cs="Arial"/>
        </w:rPr>
        <w:t>: Single action single configuration</w:t>
      </w:r>
    </w:p>
    <w:p w14:paraId="517741D6" w14:textId="77777777" w:rsidR="00B336EF" w:rsidRPr="009A3873" w:rsidRDefault="00B336EF">
      <w:pPr>
        <w:pStyle w:val="ListParagraph"/>
        <w:numPr>
          <w:ilvl w:val="0"/>
          <w:numId w:val="15"/>
        </w:numPr>
        <w:spacing w:after="200" w:line="276" w:lineRule="auto"/>
        <w:jc w:val="left"/>
        <w:rPr>
          <w:rStyle w:val="NBSClauseItemTitle"/>
          <w:rFonts w:cs="Arial"/>
          <w:b w:val="0"/>
          <w:bCs w:val="0"/>
        </w:rPr>
      </w:pPr>
      <w:r w:rsidRPr="009A3873">
        <w:rPr>
          <w:rStyle w:val="NBSClauseItemTitle"/>
          <w:rFonts w:cs="Arial"/>
        </w:rPr>
        <w:t>Frame and architraves</w:t>
      </w:r>
      <w:r w:rsidRPr="009A3873">
        <w:rPr>
          <w:rFonts w:cs="Arial"/>
        </w:rPr>
        <w:t xml:space="preserve">: Hardwood, </w:t>
      </w:r>
      <w:r w:rsidRPr="009A3873">
        <w:rPr>
          <w:rFonts w:cs="Arial"/>
          <w:lang w:eastAsia="en-GB"/>
        </w:rPr>
        <w:t xml:space="preserve">factory finished in BS/RAL </w:t>
      </w:r>
      <w:proofErr w:type="gramStart"/>
      <w:r w:rsidRPr="009A3873">
        <w:rPr>
          <w:rFonts w:cs="Arial"/>
          <w:lang w:eastAsia="en-GB"/>
        </w:rPr>
        <w:t>colours</w:t>
      </w:r>
      <w:proofErr w:type="gramEnd"/>
      <w:r w:rsidRPr="009A3873">
        <w:rPr>
          <w:rFonts w:cs="Arial"/>
        </w:rPr>
        <w:t xml:space="preserve"> </w:t>
      </w:r>
    </w:p>
    <w:p w14:paraId="6725952B" w14:textId="77777777" w:rsidR="00B336EF" w:rsidRPr="009A3873" w:rsidRDefault="00B336EF">
      <w:pPr>
        <w:pStyle w:val="ListParagraph"/>
        <w:numPr>
          <w:ilvl w:val="0"/>
          <w:numId w:val="15"/>
        </w:numPr>
        <w:spacing w:after="200" w:line="276" w:lineRule="auto"/>
        <w:jc w:val="left"/>
        <w:rPr>
          <w:rStyle w:val="NBSClauseItemTitle"/>
          <w:rFonts w:cs="Arial"/>
          <w:b w:val="0"/>
        </w:rPr>
      </w:pPr>
      <w:r w:rsidRPr="009A3873">
        <w:rPr>
          <w:rStyle w:val="NBSClauseItemTitle"/>
          <w:rFonts w:cs="Arial"/>
        </w:rPr>
        <w:t xml:space="preserve">Other Requirements: </w:t>
      </w:r>
    </w:p>
    <w:p w14:paraId="27D87813" w14:textId="0C57CCAC" w:rsidR="00B336EF" w:rsidRPr="009A3873" w:rsidRDefault="00B336EF">
      <w:pPr>
        <w:pStyle w:val="ListParagraph"/>
        <w:numPr>
          <w:ilvl w:val="0"/>
          <w:numId w:val="15"/>
        </w:numPr>
        <w:spacing w:after="200" w:line="276" w:lineRule="auto"/>
        <w:jc w:val="left"/>
        <w:rPr>
          <w:rStyle w:val="NBSClauseItemTitle"/>
          <w:rFonts w:cs="Arial"/>
          <w:b w:val="0"/>
        </w:rPr>
      </w:pPr>
      <w:r w:rsidRPr="009A3873">
        <w:rPr>
          <w:rStyle w:val="NBSClauseItemTitle"/>
          <w:rFonts w:cs="Arial"/>
          <w:b w:val="0"/>
        </w:rPr>
        <w:t xml:space="preserve">Door to be installed in accordance with </w:t>
      </w:r>
      <w:proofErr w:type="spellStart"/>
      <w:r w:rsidRPr="009A3873">
        <w:rPr>
          <w:rStyle w:val="NBSClauseItemTitle"/>
          <w:rFonts w:cs="Arial"/>
          <w:b w:val="0"/>
        </w:rPr>
        <w:t>manufacturers</w:t>
      </w:r>
      <w:proofErr w:type="spellEnd"/>
      <w:r w:rsidRPr="009A3873">
        <w:rPr>
          <w:rStyle w:val="NBSClauseItemTitle"/>
          <w:rFonts w:cs="Arial"/>
          <w:b w:val="0"/>
        </w:rPr>
        <w:t xml:space="preserve"> </w:t>
      </w:r>
      <w:proofErr w:type="gramStart"/>
      <w:r w:rsidRPr="009A3873">
        <w:rPr>
          <w:rStyle w:val="NBSClauseItemTitle"/>
          <w:rFonts w:cs="Arial"/>
          <w:b w:val="0"/>
        </w:rPr>
        <w:t>instructions</w:t>
      </w:r>
      <w:proofErr w:type="gramEnd"/>
    </w:p>
    <w:p w14:paraId="45799C2A" w14:textId="6E81F20D" w:rsidR="00C469C2" w:rsidRPr="001913FF" w:rsidRDefault="00B336EF">
      <w:pPr>
        <w:pStyle w:val="ListParagraph"/>
        <w:numPr>
          <w:ilvl w:val="0"/>
          <w:numId w:val="16"/>
        </w:numPr>
        <w:rPr>
          <w:rFonts w:cs="Arial"/>
          <w:bCs/>
        </w:rPr>
      </w:pPr>
      <w:r w:rsidRPr="009A3873">
        <w:rPr>
          <w:rStyle w:val="NBSClauseItemTitle"/>
          <w:rFonts w:cs="Arial"/>
          <w:b w:val="0"/>
        </w:rPr>
        <w:t xml:space="preserve">Provide fabrication drawings of doors and ironmongery for review prior to </w:t>
      </w:r>
      <w:proofErr w:type="gramStart"/>
      <w:r w:rsidRPr="009A3873">
        <w:rPr>
          <w:rStyle w:val="NBSClauseItemTitle"/>
          <w:rFonts w:cs="Arial"/>
          <w:b w:val="0"/>
        </w:rPr>
        <w:t>manufacture</w:t>
      </w:r>
      <w:proofErr w:type="gramEnd"/>
    </w:p>
    <w:p w14:paraId="43419C5B" w14:textId="77777777" w:rsidR="00C469C2" w:rsidRPr="00C469C2" w:rsidRDefault="00C469C2" w:rsidP="00C469C2">
      <w:pPr>
        <w:pStyle w:val="Heading3"/>
        <w:rPr>
          <w:lang w:eastAsia="en-GB"/>
        </w:rPr>
      </w:pPr>
      <w:bookmarkStart w:id="107" w:name="_Toc131070581"/>
      <w:r w:rsidRPr="00C469C2">
        <w:rPr>
          <w:lang w:eastAsia="en-GB"/>
        </w:rPr>
        <w:lastRenderedPageBreak/>
        <w:t>Pre-Construction Survey</w:t>
      </w:r>
      <w:bookmarkEnd w:id="107"/>
    </w:p>
    <w:p w14:paraId="40E3BB84" w14:textId="451B92A1" w:rsidR="00C469C2" w:rsidRPr="00C469C2" w:rsidRDefault="00C469C2">
      <w:pPr>
        <w:pStyle w:val="ListParagraph"/>
        <w:numPr>
          <w:ilvl w:val="0"/>
          <w:numId w:val="17"/>
        </w:numPr>
        <w:spacing w:line="360" w:lineRule="atLeast"/>
        <w:jc w:val="left"/>
        <w:rPr>
          <w:rFonts w:cs="Arial"/>
          <w:szCs w:val="22"/>
          <w:lang w:eastAsia="en-GB"/>
        </w:rPr>
      </w:pPr>
      <w:r w:rsidRPr="00C469C2">
        <w:rPr>
          <w:rFonts w:cs="Arial"/>
          <w:b/>
          <w:bCs/>
          <w:color w:val="333333"/>
          <w:szCs w:val="22"/>
          <w:lang w:eastAsia="en-GB"/>
        </w:rPr>
        <w:t>Procedure</w:t>
      </w:r>
      <w:r w:rsidRPr="00C469C2">
        <w:rPr>
          <w:rFonts w:cs="Arial"/>
          <w:color w:val="333333"/>
          <w:szCs w:val="22"/>
          <w:lang w:eastAsia="en-GB"/>
        </w:rPr>
        <w:t>:</w:t>
      </w:r>
      <w:r w:rsidRPr="00C469C2">
        <w:rPr>
          <w:rFonts w:cs="Arial"/>
          <w:szCs w:val="22"/>
          <w:lang w:eastAsia="en-GB"/>
        </w:rPr>
        <w:t xml:space="preserve"> </w:t>
      </w:r>
      <w:r w:rsidR="00BA55C9">
        <w:rPr>
          <w:rFonts w:cs="Arial"/>
          <w:color w:val="333333"/>
          <w:sz w:val="21"/>
          <w:szCs w:val="21"/>
          <w:shd w:val="clear" w:color="auto" w:fill="FFFFFF"/>
        </w:rPr>
        <w:t>Before starting work on designated items, take the site dimensions, record them on shop drawings and use them to ensure accurate fabrication.</w:t>
      </w:r>
    </w:p>
    <w:p w14:paraId="16675D94" w14:textId="7DC35AEF" w:rsidR="00C469C2" w:rsidRPr="00C469C2" w:rsidRDefault="00C469C2">
      <w:pPr>
        <w:pStyle w:val="ListParagraph"/>
        <w:numPr>
          <w:ilvl w:val="0"/>
          <w:numId w:val="17"/>
        </w:numPr>
        <w:spacing w:line="360" w:lineRule="atLeast"/>
        <w:jc w:val="left"/>
        <w:rPr>
          <w:rFonts w:cs="Arial"/>
          <w:szCs w:val="22"/>
          <w:lang w:eastAsia="en-GB"/>
        </w:rPr>
      </w:pPr>
      <w:r w:rsidRPr="00C469C2">
        <w:rPr>
          <w:rFonts w:cs="Arial"/>
          <w:b/>
          <w:bCs/>
          <w:color w:val="333333"/>
          <w:szCs w:val="22"/>
          <w:lang w:eastAsia="en-GB"/>
        </w:rPr>
        <w:t>Primary support structure:</w:t>
      </w:r>
      <w:r w:rsidRPr="00C469C2">
        <w:rPr>
          <w:rFonts w:cs="Arial"/>
          <w:szCs w:val="22"/>
          <w:lang w:eastAsia="en-GB"/>
        </w:rPr>
        <w:t xml:space="preserve"> Carry out survey sufficient to verify that required accuracy and security of erection can be </w:t>
      </w:r>
      <w:proofErr w:type="gramStart"/>
      <w:r w:rsidRPr="00C469C2">
        <w:rPr>
          <w:rFonts w:cs="Arial"/>
          <w:szCs w:val="22"/>
          <w:lang w:eastAsia="en-GB"/>
        </w:rPr>
        <w:t>achieved</w:t>
      </w:r>
      <w:proofErr w:type="gramEnd"/>
    </w:p>
    <w:p w14:paraId="61E1D1B7" w14:textId="40A90E32" w:rsidR="00C469C2" w:rsidRPr="001913FF" w:rsidRDefault="00C469C2">
      <w:pPr>
        <w:pStyle w:val="ListParagraph"/>
        <w:numPr>
          <w:ilvl w:val="0"/>
          <w:numId w:val="17"/>
        </w:numPr>
        <w:rPr>
          <w:rFonts w:cs="Arial"/>
          <w:bCs/>
          <w:szCs w:val="22"/>
        </w:rPr>
      </w:pPr>
      <w:r w:rsidRPr="00C469C2">
        <w:rPr>
          <w:rFonts w:cs="Arial"/>
          <w:b/>
          <w:bCs/>
          <w:color w:val="333333"/>
          <w:szCs w:val="22"/>
          <w:lang w:eastAsia="en-GB"/>
        </w:rPr>
        <w:t>Timing:</w:t>
      </w:r>
      <w:r w:rsidRPr="00C469C2">
        <w:rPr>
          <w:rFonts w:cs="Arial"/>
          <w:color w:val="333333"/>
          <w:szCs w:val="22"/>
          <w:lang w:eastAsia="en-GB"/>
        </w:rPr>
        <w:t xml:space="preserve"> </w:t>
      </w:r>
      <w:r w:rsidRPr="00C469C2">
        <w:rPr>
          <w:rFonts w:cs="Arial"/>
          <w:color w:val="333333"/>
          <w:szCs w:val="22"/>
          <w:shd w:val="clear" w:color="auto" w:fill="FFFFFF"/>
        </w:rPr>
        <w:t>Before fabrication</w:t>
      </w:r>
    </w:p>
    <w:p w14:paraId="2CEAE910" w14:textId="7DAF61DB" w:rsidR="001913FF" w:rsidRDefault="001913FF" w:rsidP="001913FF">
      <w:pPr>
        <w:pStyle w:val="Heading3"/>
        <w:shd w:val="clear" w:color="auto" w:fill="FFFFFF"/>
        <w:rPr>
          <w:rStyle w:val="instance-title"/>
          <w:rFonts w:cs="Arial"/>
          <w:color w:val="333333"/>
          <w:szCs w:val="22"/>
        </w:rPr>
      </w:pPr>
      <w:bookmarkStart w:id="108" w:name="_Toc131070582"/>
      <w:r w:rsidRPr="001913FF">
        <w:rPr>
          <w:rStyle w:val="instance-title"/>
          <w:rFonts w:cs="Arial"/>
          <w:color w:val="333333"/>
          <w:szCs w:val="22"/>
        </w:rPr>
        <w:t xml:space="preserve">Installing external </w:t>
      </w:r>
      <w:proofErr w:type="spellStart"/>
      <w:r w:rsidRPr="001913FF">
        <w:rPr>
          <w:rStyle w:val="instance-title"/>
          <w:rFonts w:cs="Arial"/>
          <w:color w:val="333333"/>
          <w:szCs w:val="22"/>
        </w:rPr>
        <w:t>doorsets</w:t>
      </w:r>
      <w:proofErr w:type="spellEnd"/>
      <w:r w:rsidRPr="001913FF">
        <w:rPr>
          <w:rStyle w:val="instance-title"/>
          <w:rFonts w:cs="Arial"/>
          <w:color w:val="333333"/>
          <w:szCs w:val="22"/>
        </w:rPr>
        <w:t xml:space="preserve"> or frames</w:t>
      </w:r>
      <w:bookmarkEnd w:id="108"/>
    </w:p>
    <w:p w14:paraId="4C4A1C53" w14:textId="0527818C" w:rsidR="001913FF" w:rsidRPr="001913FF" w:rsidRDefault="001913FF">
      <w:pPr>
        <w:pStyle w:val="ListParagraph"/>
        <w:numPr>
          <w:ilvl w:val="0"/>
          <w:numId w:val="24"/>
        </w:numPr>
        <w:rPr>
          <w:szCs w:val="22"/>
        </w:rPr>
      </w:pPr>
      <w:r w:rsidRPr="001913FF">
        <w:rPr>
          <w:rFonts w:cs="Arial"/>
          <w:b/>
          <w:bCs/>
          <w:color w:val="333333"/>
          <w:szCs w:val="22"/>
          <w:shd w:val="clear" w:color="auto" w:fill="FFFFFF"/>
        </w:rPr>
        <w:t>Standard:</w:t>
      </w:r>
      <w:r w:rsidRPr="001913FF">
        <w:rPr>
          <w:rFonts w:cs="Arial"/>
          <w:color w:val="333333"/>
          <w:szCs w:val="22"/>
          <w:shd w:val="clear" w:color="auto" w:fill="FFFFFF"/>
        </w:rPr>
        <w:t xml:space="preserve"> In accordance with </w:t>
      </w:r>
      <w:r w:rsidRPr="001913FF">
        <w:rPr>
          <w:rFonts w:cs="Arial"/>
          <w:szCs w:val="22"/>
          <w:shd w:val="clear" w:color="auto" w:fill="FFFFFF"/>
        </w:rPr>
        <w:t>BS 8213-4.</w:t>
      </w:r>
    </w:p>
    <w:p w14:paraId="773E924F" w14:textId="442A0001" w:rsidR="001913FF" w:rsidRPr="001913FF" w:rsidRDefault="001913FF">
      <w:pPr>
        <w:pStyle w:val="ListParagraph"/>
        <w:numPr>
          <w:ilvl w:val="0"/>
          <w:numId w:val="24"/>
        </w:numPr>
        <w:rPr>
          <w:rFonts w:cs="Arial"/>
          <w:bCs/>
          <w:szCs w:val="22"/>
        </w:rPr>
      </w:pPr>
      <w:r w:rsidRPr="001913FF">
        <w:rPr>
          <w:rFonts w:cs="Arial"/>
          <w:b/>
          <w:bCs/>
          <w:color w:val="333333"/>
          <w:szCs w:val="22"/>
          <w:shd w:val="clear" w:color="auto" w:fill="FFFFFF"/>
        </w:rPr>
        <w:t>Fixings and fasteners:</w:t>
      </w:r>
      <w:r w:rsidRPr="001913FF">
        <w:rPr>
          <w:rFonts w:cs="Arial"/>
          <w:color w:val="333333"/>
          <w:szCs w:val="22"/>
          <w:shd w:val="clear" w:color="auto" w:fill="FFFFFF"/>
        </w:rPr>
        <w:t xml:space="preserve"> In accordance with manufacturers recommendations</w:t>
      </w:r>
    </w:p>
    <w:p w14:paraId="0B04DE89" w14:textId="0A2FD8F5" w:rsidR="00C469C2" w:rsidRDefault="00C469C2">
      <w:pPr>
        <w:pStyle w:val="ListParagraph"/>
        <w:numPr>
          <w:ilvl w:val="0"/>
          <w:numId w:val="21"/>
        </w:numPr>
        <w:spacing w:line="360" w:lineRule="atLeast"/>
        <w:rPr>
          <w:rFonts w:cs="Arial"/>
          <w:color w:val="333333"/>
          <w:szCs w:val="22"/>
          <w:shd w:val="clear" w:color="auto" w:fill="FFFFFF"/>
        </w:rPr>
      </w:pPr>
      <w:r w:rsidRPr="00C469C2">
        <w:rPr>
          <w:rStyle w:val="item-name"/>
          <w:rFonts w:cs="Arial"/>
          <w:b/>
          <w:bCs/>
          <w:color w:val="333333"/>
          <w:szCs w:val="22"/>
          <w:shd w:val="clear" w:color="auto" w:fill="FFFFFF"/>
        </w:rPr>
        <w:t>Protection:</w:t>
      </w:r>
      <w:r w:rsidRPr="00C469C2">
        <w:rPr>
          <w:rStyle w:val="item-name"/>
          <w:rFonts w:cs="Arial"/>
          <w:color w:val="333333"/>
          <w:szCs w:val="22"/>
          <w:shd w:val="clear" w:color="auto" w:fill="FFFFFF"/>
        </w:rPr>
        <w:t xml:space="preserve"> </w:t>
      </w:r>
      <w:r w:rsidRPr="00C469C2">
        <w:rPr>
          <w:rFonts w:cs="Arial"/>
          <w:color w:val="333333"/>
          <w:szCs w:val="22"/>
          <w:shd w:val="clear" w:color="auto" w:fill="FFFFFF"/>
        </w:rPr>
        <w:t xml:space="preserve">Materials dry until fixed. Protect insulating glass units and plastics glazing units from the sun and other heat </w:t>
      </w:r>
      <w:proofErr w:type="gramStart"/>
      <w:r w:rsidRPr="00C469C2">
        <w:rPr>
          <w:rFonts w:cs="Arial"/>
          <w:color w:val="333333"/>
          <w:szCs w:val="22"/>
          <w:shd w:val="clear" w:color="auto" w:fill="FFFFFF"/>
        </w:rPr>
        <w:t>sources</w:t>
      </w:r>
      <w:proofErr w:type="gramEnd"/>
    </w:p>
    <w:p w14:paraId="2F6B13CE" w14:textId="77777777" w:rsidR="001913FF" w:rsidRPr="001913FF" w:rsidRDefault="001913FF" w:rsidP="001913FF">
      <w:pPr>
        <w:pStyle w:val="Heading3"/>
        <w:shd w:val="clear" w:color="auto" w:fill="FFFFFF"/>
        <w:rPr>
          <w:rFonts w:cs="Arial"/>
          <w:color w:val="333333"/>
          <w:szCs w:val="22"/>
          <w:lang w:eastAsia="en-GB"/>
        </w:rPr>
      </w:pPr>
      <w:bookmarkStart w:id="109" w:name="_Toc131070583"/>
      <w:r w:rsidRPr="001913FF">
        <w:rPr>
          <w:rStyle w:val="instance-title"/>
          <w:rFonts w:cs="Arial"/>
          <w:color w:val="333333"/>
          <w:szCs w:val="22"/>
        </w:rPr>
        <w:t>Fixing of loose thresholds</w:t>
      </w:r>
      <w:bookmarkEnd w:id="109"/>
    </w:p>
    <w:p w14:paraId="68A2E8C5" w14:textId="4A8E75F1" w:rsidR="001913FF" w:rsidRPr="001913FF" w:rsidRDefault="001913FF">
      <w:pPr>
        <w:pStyle w:val="ListParagraph"/>
        <w:numPr>
          <w:ilvl w:val="0"/>
          <w:numId w:val="21"/>
        </w:numPr>
        <w:spacing w:line="360" w:lineRule="atLeast"/>
        <w:rPr>
          <w:rFonts w:cs="Arial"/>
          <w:color w:val="333333"/>
          <w:szCs w:val="22"/>
          <w:shd w:val="clear" w:color="auto" w:fill="FFFFFF"/>
        </w:rPr>
      </w:pPr>
      <w:r w:rsidRPr="001913FF">
        <w:rPr>
          <w:rFonts w:cs="Arial"/>
          <w:b/>
          <w:bCs/>
          <w:color w:val="333333"/>
          <w:szCs w:val="22"/>
          <w:shd w:val="clear" w:color="auto" w:fill="FFFFFF"/>
        </w:rPr>
        <w:t>Spacing of fixings (maximum):</w:t>
      </w:r>
      <w:r w:rsidRPr="001913FF">
        <w:rPr>
          <w:rFonts w:cs="Arial"/>
          <w:color w:val="333333"/>
          <w:szCs w:val="22"/>
          <w:shd w:val="clear" w:color="auto" w:fill="FFFFFF"/>
        </w:rPr>
        <w:t xml:space="preserve"> 100 mm from each end and at 450 mm centres</w:t>
      </w:r>
    </w:p>
    <w:p w14:paraId="250B268C" w14:textId="564F7DC9" w:rsidR="001913FF" w:rsidRPr="001913FF" w:rsidRDefault="001913FF">
      <w:pPr>
        <w:pStyle w:val="ListParagraph"/>
        <w:numPr>
          <w:ilvl w:val="0"/>
          <w:numId w:val="21"/>
        </w:numPr>
        <w:spacing w:line="360" w:lineRule="atLeast"/>
        <w:rPr>
          <w:rFonts w:cs="Arial"/>
          <w:color w:val="333333"/>
          <w:szCs w:val="22"/>
          <w:shd w:val="clear" w:color="auto" w:fill="FFFFFF"/>
        </w:rPr>
      </w:pPr>
      <w:r w:rsidRPr="001913FF">
        <w:rPr>
          <w:rFonts w:cs="Arial"/>
          <w:b/>
          <w:bCs/>
          <w:color w:val="333333"/>
          <w:szCs w:val="22"/>
          <w:shd w:val="clear" w:color="auto" w:fill="FFFFFF"/>
        </w:rPr>
        <w:t>Position and level:</w:t>
      </w:r>
      <w:r w:rsidRPr="001913FF">
        <w:rPr>
          <w:rFonts w:cs="Arial"/>
          <w:color w:val="333333"/>
          <w:szCs w:val="22"/>
          <w:shd w:val="clear" w:color="auto" w:fill="FFFFFF"/>
        </w:rPr>
        <w:t xml:space="preserve"> Ensure threshold is level and square to door frame and </w:t>
      </w:r>
      <w:proofErr w:type="gramStart"/>
      <w:r w:rsidRPr="001913FF">
        <w:rPr>
          <w:rFonts w:cs="Arial"/>
          <w:color w:val="333333"/>
          <w:szCs w:val="22"/>
          <w:shd w:val="clear" w:color="auto" w:fill="FFFFFF"/>
        </w:rPr>
        <w:t>leaf</w:t>
      </w:r>
      <w:proofErr w:type="gramEnd"/>
    </w:p>
    <w:p w14:paraId="73F351E8" w14:textId="30AE10B4" w:rsidR="001913FF" w:rsidRDefault="001913FF">
      <w:pPr>
        <w:pStyle w:val="ListParagraph"/>
        <w:numPr>
          <w:ilvl w:val="0"/>
          <w:numId w:val="21"/>
        </w:numPr>
        <w:spacing w:line="360" w:lineRule="atLeast"/>
        <w:rPr>
          <w:rFonts w:cs="Arial"/>
          <w:color w:val="333333"/>
          <w:szCs w:val="22"/>
          <w:shd w:val="clear" w:color="auto" w:fill="FFFFFF"/>
        </w:rPr>
      </w:pPr>
      <w:r w:rsidRPr="001913FF">
        <w:rPr>
          <w:rFonts w:cs="Arial"/>
          <w:b/>
          <w:bCs/>
          <w:color w:val="333333"/>
          <w:szCs w:val="22"/>
          <w:shd w:val="clear" w:color="auto" w:fill="FFFFFF"/>
        </w:rPr>
        <w:t>Sealing:</w:t>
      </w:r>
      <w:r w:rsidRPr="001913FF">
        <w:rPr>
          <w:rFonts w:cs="Arial"/>
          <w:color w:val="333333"/>
          <w:szCs w:val="22"/>
          <w:shd w:val="clear" w:color="auto" w:fill="FFFFFF"/>
        </w:rPr>
        <w:t xml:space="preserve"> Ensure that voids are minimal and are sealed adequately</w:t>
      </w:r>
    </w:p>
    <w:p w14:paraId="2D25D84C" w14:textId="1FE79EAC" w:rsidR="001913FF" w:rsidRDefault="001913FF" w:rsidP="001913FF">
      <w:pPr>
        <w:spacing w:line="360" w:lineRule="atLeast"/>
        <w:rPr>
          <w:rFonts w:cs="Arial"/>
          <w:color w:val="333333"/>
          <w:szCs w:val="22"/>
          <w:shd w:val="clear" w:color="auto" w:fill="FFFFFF"/>
        </w:rPr>
      </w:pPr>
    </w:p>
    <w:p w14:paraId="51F803A4" w14:textId="21B595CB" w:rsidR="001913FF" w:rsidRDefault="001913FF" w:rsidP="001913FF">
      <w:pPr>
        <w:pStyle w:val="Heading3"/>
        <w:shd w:val="clear" w:color="auto" w:fill="FFFFFF"/>
        <w:rPr>
          <w:rStyle w:val="instance-title"/>
          <w:rFonts w:cs="Arial"/>
          <w:color w:val="333333"/>
          <w:szCs w:val="22"/>
        </w:rPr>
      </w:pPr>
      <w:bookmarkStart w:id="110" w:name="_Toc131070584"/>
      <w:r w:rsidRPr="001913FF">
        <w:rPr>
          <w:rStyle w:val="instance-title"/>
          <w:rFonts w:cs="Arial"/>
          <w:color w:val="333333"/>
          <w:szCs w:val="22"/>
        </w:rPr>
        <w:t>Installation of emergency and panic exit device</w:t>
      </w:r>
      <w:bookmarkEnd w:id="110"/>
    </w:p>
    <w:p w14:paraId="13BEF5C4" w14:textId="0DE1DE36" w:rsidR="001913FF" w:rsidRPr="001913FF" w:rsidRDefault="001913FF">
      <w:pPr>
        <w:pStyle w:val="ListParagraph"/>
        <w:numPr>
          <w:ilvl w:val="0"/>
          <w:numId w:val="25"/>
        </w:numPr>
        <w:rPr>
          <w:szCs w:val="22"/>
        </w:rPr>
      </w:pPr>
      <w:r w:rsidRPr="001913FF">
        <w:rPr>
          <w:rFonts w:cs="Arial"/>
          <w:b/>
          <w:bCs/>
          <w:color w:val="333333"/>
          <w:szCs w:val="22"/>
          <w:shd w:val="clear" w:color="auto" w:fill="FFFFFF"/>
        </w:rPr>
        <w:t>Installation:</w:t>
      </w:r>
      <w:r w:rsidRPr="001913FF">
        <w:rPr>
          <w:rFonts w:cs="Arial"/>
          <w:color w:val="333333"/>
          <w:szCs w:val="22"/>
          <w:shd w:val="clear" w:color="auto" w:fill="FFFFFF"/>
        </w:rPr>
        <w:t xml:space="preserve"> Emergency exit devices in accordance with </w:t>
      </w:r>
      <w:r w:rsidRPr="001913FF">
        <w:rPr>
          <w:rFonts w:cs="Arial"/>
          <w:szCs w:val="22"/>
          <w:shd w:val="clear" w:color="auto" w:fill="FFFFFF"/>
        </w:rPr>
        <w:t>BS EN 179.</w:t>
      </w:r>
    </w:p>
    <w:p w14:paraId="0E37B09D" w14:textId="1B6D174F" w:rsidR="00C469C2" w:rsidRPr="00C469C2" w:rsidRDefault="00C469C2" w:rsidP="00C469C2">
      <w:pPr>
        <w:pStyle w:val="Heading3"/>
        <w:shd w:val="clear" w:color="auto" w:fill="FFFFFF"/>
        <w:rPr>
          <w:rFonts w:cs="Arial"/>
          <w:color w:val="333333"/>
          <w:szCs w:val="22"/>
          <w:lang w:eastAsia="en-GB"/>
        </w:rPr>
      </w:pPr>
      <w:bookmarkStart w:id="111" w:name="_Toc131070585"/>
      <w:r w:rsidRPr="00C469C2">
        <w:rPr>
          <w:rStyle w:val="instance-title"/>
          <w:rFonts w:cs="Arial"/>
          <w:color w:val="333333"/>
          <w:szCs w:val="22"/>
        </w:rPr>
        <w:t>Preparation</w:t>
      </w:r>
      <w:bookmarkEnd w:id="111"/>
    </w:p>
    <w:p w14:paraId="070DA599" w14:textId="620845AE" w:rsidR="00C469C2" w:rsidRPr="00C469C2" w:rsidRDefault="00C469C2">
      <w:pPr>
        <w:pStyle w:val="ListParagraph"/>
        <w:numPr>
          <w:ilvl w:val="0"/>
          <w:numId w:val="21"/>
        </w:numPr>
        <w:spacing w:line="360" w:lineRule="atLeast"/>
        <w:jc w:val="left"/>
        <w:rPr>
          <w:rFonts w:cs="Arial"/>
          <w:b/>
          <w:bCs/>
          <w:szCs w:val="22"/>
          <w:lang w:eastAsia="en-GB"/>
        </w:rPr>
      </w:pPr>
      <w:r w:rsidRPr="00C469C2">
        <w:rPr>
          <w:rFonts w:cs="Arial"/>
          <w:b/>
          <w:bCs/>
          <w:color w:val="333333"/>
          <w:szCs w:val="22"/>
          <w:lang w:eastAsia="en-GB"/>
        </w:rPr>
        <w:t xml:space="preserve">Surrounds, rebates, </w:t>
      </w:r>
      <w:proofErr w:type="gramStart"/>
      <w:r w:rsidRPr="00C469C2">
        <w:rPr>
          <w:rFonts w:cs="Arial"/>
          <w:b/>
          <w:bCs/>
          <w:color w:val="333333"/>
          <w:szCs w:val="22"/>
          <w:lang w:eastAsia="en-GB"/>
        </w:rPr>
        <w:t>grooves</w:t>
      </w:r>
      <w:proofErr w:type="gramEnd"/>
      <w:r w:rsidRPr="00C469C2">
        <w:rPr>
          <w:rFonts w:cs="Arial"/>
          <w:b/>
          <w:bCs/>
          <w:color w:val="333333"/>
          <w:szCs w:val="22"/>
          <w:lang w:eastAsia="en-GB"/>
        </w:rPr>
        <w:t xml:space="preserve"> and beads: </w:t>
      </w:r>
      <w:r w:rsidRPr="00C469C2">
        <w:rPr>
          <w:rFonts w:cs="Arial"/>
          <w:szCs w:val="22"/>
          <w:lang w:eastAsia="en-GB"/>
        </w:rPr>
        <w:t xml:space="preserve">Clean and prepare safely before installing subframe or window units. Take necessary precautions for minimizing exposure where lead-based paint is present and execute work in accordance with method </w:t>
      </w:r>
      <w:proofErr w:type="gramStart"/>
      <w:r w:rsidRPr="00C469C2">
        <w:rPr>
          <w:rFonts w:cs="Arial"/>
          <w:szCs w:val="22"/>
          <w:lang w:eastAsia="en-GB"/>
        </w:rPr>
        <w:t>statements</w:t>
      </w:r>
      <w:proofErr w:type="gramEnd"/>
    </w:p>
    <w:p w14:paraId="3C13280B" w14:textId="530771F3" w:rsidR="00C469C2" w:rsidRPr="00BA55C9" w:rsidRDefault="00C469C2">
      <w:pPr>
        <w:pStyle w:val="ListParagraph"/>
        <w:numPr>
          <w:ilvl w:val="0"/>
          <w:numId w:val="21"/>
        </w:numPr>
        <w:spacing w:line="360" w:lineRule="atLeast"/>
        <w:jc w:val="left"/>
        <w:rPr>
          <w:rStyle w:val="item-value"/>
          <w:rFonts w:cs="Arial"/>
          <w:color w:val="333333"/>
          <w:szCs w:val="22"/>
          <w:shd w:val="clear" w:color="auto" w:fill="FFFFFF"/>
          <w:lang w:eastAsia="en-GB"/>
        </w:rPr>
      </w:pPr>
      <w:r w:rsidRPr="00C469C2">
        <w:rPr>
          <w:rFonts w:cs="Arial"/>
          <w:b/>
          <w:bCs/>
          <w:color w:val="333333"/>
          <w:szCs w:val="22"/>
          <w:shd w:val="clear" w:color="auto" w:fill="FFFFFF"/>
          <w:lang w:eastAsia="en-GB"/>
        </w:rPr>
        <w:t>Surfaces inaccessible after installation:</w:t>
      </w:r>
      <w:r w:rsidRPr="00C469C2">
        <w:rPr>
          <w:rFonts w:cs="Arial"/>
          <w:color w:val="333333"/>
          <w:szCs w:val="22"/>
          <w:shd w:val="clear" w:color="auto" w:fill="FFFFFF"/>
          <w:lang w:eastAsia="en-GB"/>
        </w:rPr>
        <w:t xml:space="preserve"> </w:t>
      </w:r>
      <w:r w:rsidRPr="00C469C2">
        <w:rPr>
          <w:rFonts w:cs="Arial"/>
          <w:color w:val="333333"/>
          <w:szCs w:val="22"/>
          <w:shd w:val="clear" w:color="auto" w:fill="FFFFFF"/>
        </w:rPr>
        <w:t xml:space="preserve">Prime or seal before fixing </w:t>
      </w:r>
      <w:proofErr w:type="gramStart"/>
      <w:r w:rsidRPr="00C469C2">
        <w:rPr>
          <w:rFonts w:cs="Arial"/>
          <w:color w:val="333333"/>
          <w:szCs w:val="22"/>
          <w:shd w:val="clear" w:color="auto" w:fill="FFFFFF"/>
        </w:rPr>
        <w:t>components</w:t>
      </w:r>
      <w:proofErr w:type="gramEnd"/>
    </w:p>
    <w:p w14:paraId="151DBFE3" w14:textId="736D2FC5" w:rsidR="001910DC" w:rsidRDefault="001910DC" w:rsidP="00B42412">
      <w:pPr>
        <w:pStyle w:val="Heading2"/>
      </w:pPr>
      <w:bookmarkStart w:id="112" w:name="_Toc131070586"/>
      <w:r>
        <w:t>W</w:t>
      </w:r>
      <w:r w:rsidR="00E44B36">
        <w:t>indows</w:t>
      </w:r>
      <w:bookmarkEnd w:id="112"/>
    </w:p>
    <w:p w14:paraId="31C3E6B1" w14:textId="5A1B9F53" w:rsidR="00BA55C9" w:rsidRPr="00BA55C9" w:rsidRDefault="00BA55C9">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Pr>
          <w:rStyle w:val="NBSClauseItemTitle"/>
          <w:rFonts w:cs="Arial"/>
          <w:b w:val="0"/>
        </w:rPr>
        <w:t>D</w:t>
      </w:r>
      <w:r w:rsidRPr="00BA55C9">
        <w:rPr>
          <w:rStyle w:val="NBSClauseItemTitle"/>
          <w:rFonts w:cs="Arial"/>
          <w:b w:val="0"/>
        </w:rPr>
        <w:t>rawing</w:t>
      </w:r>
      <w:r>
        <w:rPr>
          <w:rStyle w:val="NBSClauseItemTitle"/>
          <w:rFonts w:cs="Arial"/>
          <w:b w:val="0"/>
        </w:rPr>
        <w:t>s</w:t>
      </w:r>
      <w:r w:rsidRPr="00BA55C9">
        <w:rPr>
          <w:rStyle w:val="NBSClauseItemTitle"/>
          <w:rFonts w:cs="Arial"/>
          <w:b w:val="0"/>
        </w:rPr>
        <w:t xml:space="preserve"> 30687-AR-DR-1101</w:t>
      </w:r>
      <w:r>
        <w:rPr>
          <w:rStyle w:val="NBSClauseItemTitle"/>
          <w:rFonts w:cs="Arial"/>
          <w:b w:val="0"/>
        </w:rPr>
        <w:t>,3001, 3002 and 3011</w:t>
      </w:r>
    </w:p>
    <w:p w14:paraId="31DD3504" w14:textId="14489860" w:rsidR="00BA55C9" w:rsidRDefault="001910DC">
      <w:pPr>
        <w:pStyle w:val="ListParagraph"/>
        <w:numPr>
          <w:ilvl w:val="0"/>
          <w:numId w:val="23"/>
        </w:numPr>
      </w:pPr>
      <w:r>
        <w:t>Windows W1-7 and W12 are to be replaced with new fixed shut toughened glass double glazed units</w:t>
      </w:r>
      <w:r w:rsidR="00BA55C9">
        <w:t>.</w:t>
      </w:r>
    </w:p>
    <w:p w14:paraId="6CD455D5" w14:textId="5DCA166E" w:rsidR="00BA55C9" w:rsidRDefault="00BA55C9">
      <w:pPr>
        <w:pStyle w:val="ListParagraph"/>
        <w:numPr>
          <w:ilvl w:val="0"/>
          <w:numId w:val="23"/>
        </w:numPr>
      </w:pPr>
      <w:r>
        <w:t xml:space="preserve">One way mirror film to inside of </w:t>
      </w:r>
      <w:proofErr w:type="gramStart"/>
      <w:r>
        <w:t>double glazed</w:t>
      </w:r>
      <w:proofErr w:type="gramEnd"/>
      <w:r>
        <w:t xml:space="preserve"> units.</w:t>
      </w:r>
    </w:p>
    <w:p w14:paraId="65728F9E" w14:textId="77777777" w:rsidR="00BA55C9" w:rsidRDefault="001910DC">
      <w:pPr>
        <w:pStyle w:val="ListParagraph"/>
        <w:numPr>
          <w:ilvl w:val="0"/>
          <w:numId w:val="23"/>
        </w:numPr>
      </w:pPr>
      <w:r>
        <w:t>The window frames will comply with BS EN 12608 PAS 24 with Kitemark KM522039</w:t>
      </w:r>
    </w:p>
    <w:p w14:paraId="38DEB956" w14:textId="77777777" w:rsidR="00BA55C9" w:rsidRDefault="001910DC">
      <w:pPr>
        <w:pStyle w:val="ListParagraph"/>
        <w:numPr>
          <w:ilvl w:val="0"/>
          <w:numId w:val="23"/>
        </w:numPr>
      </w:pPr>
      <w:r>
        <w:t xml:space="preserve">6.2mm laminated glazing will be resistant to manual attack using the axe test set out in BS EN 356. </w:t>
      </w:r>
    </w:p>
    <w:p w14:paraId="31573385" w14:textId="35DB4B26" w:rsidR="001910DC" w:rsidRDefault="001910DC">
      <w:pPr>
        <w:pStyle w:val="ListParagraph"/>
        <w:numPr>
          <w:ilvl w:val="0"/>
          <w:numId w:val="23"/>
        </w:numPr>
      </w:pPr>
      <w:r>
        <w:t>Windows W8-11 are to be removed and a new Plastisol coated external steel skin provided over the openings (colour to match existing). Internally the void is to be infilled with PIR insulation and then to receive ply and plasterboard as detailed above.</w:t>
      </w:r>
    </w:p>
    <w:p w14:paraId="5EFDB118" w14:textId="77777777" w:rsidR="00BA55C9" w:rsidRPr="00C469C2" w:rsidRDefault="00BA55C9" w:rsidP="00BA55C9">
      <w:pPr>
        <w:pStyle w:val="Heading3"/>
        <w:rPr>
          <w:lang w:eastAsia="en-GB"/>
        </w:rPr>
      </w:pPr>
      <w:bookmarkStart w:id="113" w:name="_Toc131070587"/>
      <w:r w:rsidRPr="00C469C2">
        <w:rPr>
          <w:lang w:eastAsia="en-GB"/>
        </w:rPr>
        <w:lastRenderedPageBreak/>
        <w:t>Pre-Construction Survey</w:t>
      </w:r>
      <w:bookmarkEnd w:id="113"/>
    </w:p>
    <w:p w14:paraId="457FD43D" w14:textId="77777777" w:rsidR="00BA55C9" w:rsidRPr="00C469C2" w:rsidRDefault="00BA55C9">
      <w:pPr>
        <w:pStyle w:val="ListParagraph"/>
        <w:numPr>
          <w:ilvl w:val="0"/>
          <w:numId w:val="17"/>
        </w:numPr>
        <w:spacing w:line="360" w:lineRule="atLeast"/>
        <w:jc w:val="left"/>
        <w:rPr>
          <w:rFonts w:cs="Arial"/>
          <w:szCs w:val="22"/>
          <w:lang w:eastAsia="en-GB"/>
        </w:rPr>
      </w:pPr>
      <w:r w:rsidRPr="00C469C2">
        <w:rPr>
          <w:rFonts w:cs="Arial"/>
          <w:b/>
          <w:bCs/>
          <w:color w:val="333333"/>
          <w:szCs w:val="22"/>
          <w:lang w:eastAsia="en-GB"/>
        </w:rPr>
        <w:t>Procedure</w:t>
      </w:r>
      <w:r w:rsidRPr="00C469C2">
        <w:rPr>
          <w:rFonts w:cs="Arial"/>
          <w:color w:val="333333"/>
          <w:szCs w:val="22"/>
          <w:lang w:eastAsia="en-GB"/>
        </w:rPr>
        <w:t>:</w:t>
      </w:r>
      <w:r w:rsidRPr="00C469C2">
        <w:rPr>
          <w:rFonts w:cs="Arial"/>
          <w:szCs w:val="22"/>
          <w:lang w:eastAsia="en-GB"/>
        </w:rPr>
        <w:t xml:space="preserve"> Take site dimensions, record on shop </w:t>
      </w:r>
      <w:proofErr w:type="gramStart"/>
      <w:r w:rsidRPr="00C469C2">
        <w:rPr>
          <w:rFonts w:cs="Arial"/>
          <w:szCs w:val="22"/>
          <w:lang w:eastAsia="en-GB"/>
        </w:rPr>
        <w:t>drawings</w:t>
      </w:r>
      <w:proofErr w:type="gramEnd"/>
      <w:r w:rsidRPr="00C469C2">
        <w:rPr>
          <w:rFonts w:cs="Arial"/>
          <w:szCs w:val="22"/>
          <w:lang w:eastAsia="en-GB"/>
        </w:rPr>
        <w:t xml:space="preserve"> and use to ensure accurate fabrication.</w:t>
      </w:r>
    </w:p>
    <w:p w14:paraId="53FDFEED" w14:textId="77777777" w:rsidR="00BA55C9" w:rsidRPr="00C469C2" w:rsidRDefault="00BA55C9">
      <w:pPr>
        <w:pStyle w:val="ListParagraph"/>
        <w:numPr>
          <w:ilvl w:val="0"/>
          <w:numId w:val="17"/>
        </w:numPr>
        <w:spacing w:line="360" w:lineRule="atLeast"/>
        <w:jc w:val="left"/>
        <w:rPr>
          <w:rFonts w:cs="Arial"/>
          <w:szCs w:val="22"/>
          <w:lang w:eastAsia="en-GB"/>
        </w:rPr>
      </w:pPr>
      <w:r w:rsidRPr="00C469C2">
        <w:rPr>
          <w:rFonts w:cs="Arial"/>
          <w:b/>
          <w:bCs/>
          <w:color w:val="333333"/>
          <w:szCs w:val="22"/>
          <w:lang w:eastAsia="en-GB"/>
        </w:rPr>
        <w:t>Primary support structure:</w:t>
      </w:r>
      <w:r w:rsidRPr="00C469C2">
        <w:rPr>
          <w:rFonts w:cs="Arial"/>
          <w:szCs w:val="22"/>
          <w:lang w:eastAsia="en-GB"/>
        </w:rPr>
        <w:t xml:space="preserve"> Carry out survey sufficient to verify that required accuracy and security of erection can be </w:t>
      </w:r>
      <w:proofErr w:type="gramStart"/>
      <w:r w:rsidRPr="00C469C2">
        <w:rPr>
          <w:rFonts w:cs="Arial"/>
          <w:szCs w:val="22"/>
          <w:lang w:eastAsia="en-GB"/>
        </w:rPr>
        <w:t>achieved</w:t>
      </w:r>
      <w:proofErr w:type="gramEnd"/>
    </w:p>
    <w:p w14:paraId="2477295C" w14:textId="23261479" w:rsidR="00BA55C9" w:rsidRPr="00BA55C9" w:rsidRDefault="00BA55C9">
      <w:pPr>
        <w:pStyle w:val="ListParagraph"/>
        <w:numPr>
          <w:ilvl w:val="0"/>
          <w:numId w:val="17"/>
        </w:numPr>
        <w:rPr>
          <w:rFonts w:cs="Arial"/>
          <w:bCs/>
          <w:szCs w:val="22"/>
        </w:rPr>
      </w:pPr>
      <w:r w:rsidRPr="00C469C2">
        <w:rPr>
          <w:rFonts w:cs="Arial"/>
          <w:b/>
          <w:bCs/>
          <w:color w:val="333333"/>
          <w:szCs w:val="22"/>
          <w:lang w:eastAsia="en-GB"/>
        </w:rPr>
        <w:t>Timing:</w:t>
      </w:r>
      <w:r w:rsidRPr="00C469C2">
        <w:rPr>
          <w:rFonts w:cs="Arial"/>
          <w:color w:val="333333"/>
          <w:szCs w:val="22"/>
          <w:lang w:eastAsia="en-GB"/>
        </w:rPr>
        <w:t xml:space="preserve"> </w:t>
      </w:r>
      <w:r w:rsidRPr="00C469C2">
        <w:rPr>
          <w:rFonts w:cs="Arial"/>
          <w:color w:val="333333"/>
          <w:szCs w:val="22"/>
          <w:shd w:val="clear" w:color="auto" w:fill="FFFFFF"/>
        </w:rPr>
        <w:t>Before fabrication</w:t>
      </w:r>
    </w:p>
    <w:p w14:paraId="0A7A6D4A" w14:textId="77777777" w:rsidR="00BA55C9" w:rsidRPr="00C469C2" w:rsidRDefault="00BA55C9" w:rsidP="00BA55C9">
      <w:pPr>
        <w:pStyle w:val="Heading3"/>
        <w:rPr>
          <w:lang w:eastAsia="en-GB"/>
        </w:rPr>
      </w:pPr>
      <w:bookmarkStart w:id="114" w:name="_Toc131070588"/>
      <w:r w:rsidRPr="00C469C2">
        <w:rPr>
          <w:rStyle w:val="instance-title"/>
          <w:rFonts w:cs="Arial"/>
          <w:color w:val="333333"/>
          <w:szCs w:val="22"/>
        </w:rPr>
        <w:t>Workmanship generally</w:t>
      </w:r>
      <w:bookmarkEnd w:id="114"/>
    </w:p>
    <w:p w14:paraId="15BF7292" w14:textId="77777777" w:rsidR="00BA55C9" w:rsidRPr="00C469C2" w:rsidRDefault="00BA55C9">
      <w:pPr>
        <w:pStyle w:val="ListParagraph"/>
        <w:numPr>
          <w:ilvl w:val="0"/>
          <w:numId w:val="21"/>
        </w:numPr>
        <w:spacing w:line="360" w:lineRule="atLeast"/>
        <w:jc w:val="left"/>
        <w:rPr>
          <w:szCs w:val="22"/>
        </w:rPr>
      </w:pPr>
      <w:r w:rsidRPr="00C469C2">
        <w:rPr>
          <w:rStyle w:val="item-name"/>
          <w:b/>
          <w:bCs/>
          <w:color w:val="333333"/>
          <w:szCs w:val="22"/>
        </w:rPr>
        <w:t>Standard:</w:t>
      </w:r>
      <w:r w:rsidRPr="00C469C2">
        <w:rPr>
          <w:rStyle w:val="item-name"/>
          <w:color w:val="333333"/>
          <w:szCs w:val="22"/>
        </w:rPr>
        <w:t xml:space="preserve"> </w:t>
      </w:r>
      <w:r w:rsidRPr="00C469C2">
        <w:rPr>
          <w:szCs w:val="22"/>
        </w:rPr>
        <w:t xml:space="preserve">In accordance with </w:t>
      </w:r>
      <w:hyperlink r:id="rId27" w:history="1">
        <w:r w:rsidRPr="00C469C2">
          <w:rPr>
            <w:rStyle w:val="Hyperlink"/>
            <w:color w:val="226D7C"/>
            <w:szCs w:val="22"/>
          </w:rPr>
          <w:t>BS 8000-7</w:t>
        </w:r>
      </w:hyperlink>
      <w:r w:rsidRPr="00C469C2">
        <w:rPr>
          <w:szCs w:val="22"/>
        </w:rPr>
        <w:t xml:space="preserve"> generally</w:t>
      </w:r>
    </w:p>
    <w:p w14:paraId="6C9B17D7" w14:textId="74CC9A9D" w:rsidR="00BA55C9" w:rsidRPr="00C469C2" w:rsidRDefault="00BA55C9">
      <w:pPr>
        <w:pStyle w:val="ListParagraph"/>
        <w:numPr>
          <w:ilvl w:val="0"/>
          <w:numId w:val="21"/>
        </w:numPr>
        <w:spacing w:line="360" w:lineRule="atLeast"/>
        <w:rPr>
          <w:szCs w:val="22"/>
        </w:rPr>
      </w:pPr>
      <w:r w:rsidRPr="00C469C2">
        <w:rPr>
          <w:rStyle w:val="item-name"/>
          <w:b/>
          <w:bCs/>
          <w:color w:val="333333"/>
          <w:szCs w:val="22"/>
        </w:rPr>
        <w:t>Integrity:</w:t>
      </w:r>
      <w:r w:rsidRPr="00C469C2">
        <w:rPr>
          <w:rStyle w:val="item-name"/>
          <w:color w:val="333333"/>
          <w:szCs w:val="22"/>
        </w:rPr>
        <w:t xml:space="preserve"> </w:t>
      </w:r>
      <w:r>
        <w:rPr>
          <w:szCs w:val="22"/>
        </w:rPr>
        <w:t>Window</w:t>
      </w:r>
      <w:r w:rsidRPr="00C469C2">
        <w:rPr>
          <w:szCs w:val="22"/>
        </w:rPr>
        <w:t xml:space="preserve"> system installations must be wind and watertight under all conditions with full allowance made for deflections and other movements</w:t>
      </w:r>
    </w:p>
    <w:p w14:paraId="14EE73EA" w14:textId="68545C50" w:rsidR="00BA55C9" w:rsidRPr="00C469C2" w:rsidRDefault="00BA55C9">
      <w:pPr>
        <w:pStyle w:val="ListParagraph"/>
        <w:numPr>
          <w:ilvl w:val="0"/>
          <w:numId w:val="21"/>
        </w:numPr>
        <w:spacing w:line="360" w:lineRule="atLeast"/>
        <w:rPr>
          <w:szCs w:val="22"/>
        </w:rPr>
      </w:pPr>
      <w:r w:rsidRPr="00C469C2">
        <w:rPr>
          <w:rStyle w:val="item-name"/>
          <w:b/>
          <w:bCs/>
          <w:color w:val="333333"/>
          <w:szCs w:val="22"/>
        </w:rPr>
        <w:t>Materials</w:t>
      </w:r>
      <w:r>
        <w:rPr>
          <w:rStyle w:val="item-name"/>
          <w:b/>
          <w:bCs/>
          <w:color w:val="333333"/>
          <w:szCs w:val="22"/>
        </w:rPr>
        <w:t xml:space="preserve"> </w:t>
      </w:r>
      <w:r w:rsidRPr="00C469C2">
        <w:rPr>
          <w:rStyle w:val="item-name"/>
          <w:b/>
          <w:bCs/>
          <w:color w:val="333333"/>
          <w:szCs w:val="22"/>
        </w:rPr>
        <w:t>Compatibility:</w:t>
      </w:r>
      <w:r w:rsidRPr="00C469C2">
        <w:rPr>
          <w:rStyle w:val="item-name"/>
          <w:color w:val="333333"/>
          <w:szCs w:val="22"/>
        </w:rPr>
        <w:t xml:space="preserve"> </w:t>
      </w:r>
      <w:r w:rsidRPr="00C469C2">
        <w:rPr>
          <w:szCs w:val="22"/>
        </w:rPr>
        <w:t>No contact between glazing panes and/ or units and alkaline materials such as cement and lime</w:t>
      </w:r>
    </w:p>
    <w:p w14:paraId="1AE1A590" w14:textId="77777777" w:rsidR="00BA55C9" w:rsidRDefault="00BA55C9">
      <w:pPr>
        <w:pStyle w:val="ListParagraph"/>
        <w:numPr>
          <w:ilvl w:val="0"/>
          <w:numId w:val="21"/>
        </w:numPr>
        <w:spacing w:line="360" w:lineRule="atLeast"/>
        <w:rPr>
          <w:rFonts w:cs="Arial"/>
          <w:color w:val="333333"/>
          <w:szCs w:val="22"/>
          <w:shd w:val="clear" w:color="auto" w:fill="FFFFFF"/>
        </w:rPr>
      </w:pPr>
      <w:r w:rsidRPr="00C469C2">
        <w:rPr>
          <w:rStyle w:val="item-name"/>
          <w:rFonts w:cs="Arial"/>
          <w:b/>
          <w:bCs/>
          <w:color w:val="333333"/>
          <w:szCs w:val="22"/>
          <w:shd w:val="clear" w:color="auto" w:fill="FFFFFF"/>
        </w:rPr>
        <w:t>Protection:</w:t>
      </w:r>
      <w:r w:rsidRPr="00C469C2">
        <w:rPr>
          <w:rStyle w:val="item-name"/>
          <w:rFonts w:cs="Arial"/>
          <w:color w:val="333333"/>
          <w:szCs w:val="22"/>
          <w:shd w:val="clear" w:color="auto" w:fill="FFFFFF"/>
        </w:rPr>
        <w:t xml:space="preserve"> </w:t>
      </w:r>
      <w:r w:rsidRPr="00C469C2">
        <w:rPr>
          <w:rFonts w:cs="Arial"/>
          <w:color w:val="333333"/>
          <w:szCs w:val="22"/>
          <w:shd w:val="clear" w:color="auto" w:fill="FFFFFF"/>
        </w:rPr>
        <w:t xml:space="preserve">Materials dry until fixed. Protect insulating glass units and plastics glazing units from the sun and other heat </w:t>
      </w:r>
      <w:proofErr w:type="gramStart"/>
      <w:r w:rsidRPr="00C469C2">
        <w:rPr>
          <w:rFonts w:cs="Arial"/>
          <w:color w:val="333333"/>
          <w:szCs w:val="22"/>
          <w:shd w:val="clear" w:color="auto" w:fill="FFFFFF"/>
        </w:rPr>
        <w:t>sources</w:t>
      </w:r>
      <w:proofErr w:type="gramEnd"/>
    </w:p>
    <w:p w14:paraId="5D9938B6" w14:textId="77777777" w:rsidR="00BA55C9" w:rsidRPr="00C469C2" w:rsidRDefault="00BA55C9" w:rsidP="00BA55C9">
      <w:pPr>
        <w:pStyle w:val="Heading3"/>
        <w:shd w:val="clear" w:color="auto" w:fill="FFFFFF"/>
        <w:rPr>
          <w:rFonts w:cs="Arial"/>
          <w:color w:val="333333"/>
          <w:szCs w:val="22"/>
          <w:lang w:eastAsia="en-GB"/>
        </w:rPr>
      </w:pPr>
      <w:bookmarkStart w:id="115" w:name="_Toc131070589"/>
      <w:r w:rsidRPr="00C469C2">
        <w:rPr>
          <w:rStyle w:val="instance-title"/>
          <w:rFonts w:cs="Arial"/>
          <w:color w:val="333333"/>
          <w:szCs w:val="22"/>
        </w:rPr>
        <w:t>Preparation</w:t>
      </w:r>
      <w:bookmarkEnd w:id="115"/>
    </w:p>
    <w:p w14:paraId="5A218F2F" w14:textId="77777777" w:rsidR="00BA55C9" w:rsidRPr="00C469C2" w:rsidRDefault="00BA55C9">
      <w:pPr>
        <w:pStyle w:val="ListParagraph"/>
        <w:numPr>
          <w:ilvl w:val="0"/>
          <w:numId w:val="21"/>
        </w:numPr>
        <w:spacing w:line="360" w:lineRule="atLeast"/>
        <w:jc w:val="left"/>
        <w:rPr>
          <w:rFonts w:cs="Arial"/>
          <w:b/>
          <w:bCs/>
          <w:szCs w:val="22"/>
          <w:lang w:eastAsia="en-GB"/>
        </w:rPr>
      </w:pPr>
      <w:r w:rsidRPr="00C469C2">
        <w:rPr>
          <w:rFonts w:cs="Arial"/>
          <w:b/>
          <w:bCs/>
          <w:color w:val="333333"/>
          <w:szCs w:val="22"/>
          <w:lang w:eastAsia="en-GB"/>
        </w:rPr>
        <w:t xml:space="preserve">Surrounds, rebates, </w:t>
      </w:r>
      <w:proofErr w:type="gramStart"/>
      <w:r w:rsidRPr="00C469C2">
        <w:rPr>
          <w:rFonts w:cs="Arial"/>
          <w:b/>
          <w:bCs/>
          <w:color w:val="333333"/>
          <w:szCs w:val="22"/>
          <w:lang w:eastAsia="en-GB"/>
        </w:rPr>
        <w:t>grooves</w:t>
      </w:r>
      <w:proofErr w:type="gramEnd"/>
      <w:r w:rsidRPr="00C469C2">
        <w:rPr>
          <w:rFonts w:cs="Arial"/>
          <w:b/>
          <w:bCs/>
          <w:color w:val="333333"/>
          <w:szCs w:val="22"/>
          <w:lang w:eastAsia="en-GB"/>
        </w:rPr>
        <w:t xml:space="preserve"> and beads: </w:t>
      </w:r>
      <w:r w:rsidRPr="00C469C2">
        <w:rPr>
          <w:rFonts w:cs="Arial"/>
          <w:szCs w:val="22"/>
          <w:lang w:eastAsia="en-GB"/>
        </w:rPr>
        <w:t xml:space="preserve">Clean and prepare safely before installing subframe or window units. Take necessary precautions for minimizing exposure where lead-based paint is present and execute work in accordance with method </w:t>
      </w:r>
      <w:proofErr w:type="gramStart"/>
      <w:r w:rsidRPr="00C469C2">
        <w:rPr>
          <w:rFonts w:cs="Arial"/>
          <w:szCs w:val="22"/>
          <w:lang w:eastAsia="en-GB"/>
        </w:rPr>
        <w:t>statements</w:t>
      </w:r>
      <w:proofErr w:type="gramEnd"/>
    </w:p>
    <w:p w14:paraId="21BAD758" w14:textId="713C0E19" w:rsidR="00BA55C9" w:rsidRPr="00BA55C9" w:rsidRDefault="00BA55C9">
      <w:pPr>
        <w:pStyle w:val="ListParagraph"/>
        <w:numPr>
          <w:ilvl w:val="0"/>
          <w:numId w:val="21"/>
        </w:numPr>
        <w:spacing w:line="360" w:lineRule="atLeast"/>
        <w:jc w:val="left"/>
        <w:rPr>
          <w:rStyle w:val="item-value"/>
          <w:rFonts w:cs="Arial"/>
          <w:color w:val="333333"/>
          <w:szCs w:val="22"/>
          <w:shd w:val="clear" w:color="auto" w:fill="FFFFFF"/>
          <w:lang w:eastAsia="en-GB"/>
        </w:rPr>
      </w:pPr>
      <w:r w:rsidRPr="00C469C2">
        <w:rPr>
          <w:rFonts w:cs="Arial"/>
          <w:b/>
          <w:bCs/>
          <w:color w:val="333333"/>
          <w:szCs w:val="22"/>
          <w:shd w:val="clear" w:color="auto" w:fill="FFFFFF"/>
          <w:lang w:eastAsia="en-GB"/>
        </w:rPr>
        <w:t>Surfaces inaccessible after installation:</w:t>
      </w:r>
      <w:r w:rsidRPr="00C469C2">
        <w:rPr>
          <w:rFonts w:cs="Arial"/>
          <w:color w:val="333333"/>
          <w:szCs w:val="22"/>
          <w:shd w:val="clear" w:color="auto" w:fill="FFFFFF"/>
          <w:lang w:eastAsia="en-GB"/>
        </w:rPr>
        <w:t xml:space="preserve"> </w:t>
      </w:r>
      <w:r w:rsidRPr="00C469C2">
        <w:rPr>
          <w:rFonts w:cs="Arial"/>
          <w:color w:val="333333"/>
          <w:szCs w:val="22"/>
          <w:shd w:val="clear" w:color="auto" w:fill="FFFFFF"/>
        </w:rPr>
        <w:t xml:space="preserve">Prime or seal before fixing </w:t>
      </w:r>
      <w:proofErr w:type="gramStart"/>
      <w:r w:rsidRPr="00C469C2">
        <w:rPr>
          <w:rFonts w:cs="Arial"/>
          <w:color w:val="333333"/>
          <w:szCs w:val="22"/>
          <w:shd w:val="clear" w:color="auto" w:fill="FFFFFF"/>
        </w:rPr>
        <w:t>components</w:t>
      </w:r>
      <w:proofErr w:type="gramEnd"/>
    </w:p>
    <w:p w14:paraId="17E41A3F" w14:textId="2E864673" w:rsidR="00BA55C9" w:rsidRDefault="00BA55C9" w:rsidP="00BA55C9">
      <w:pPr>
        <w:pStyle w:val="Heading3"/>
        <w:shd w:val="clear" w:color="auto" w:fill="FFFFFF"/>
        <w:rPr>
          <w:rStyle w:val="instance-title"/>
          <w:rFonts w:cs="Arial"/>
          <w:color w:val="333333"/>
          <w:szCs w:val="22"/>
        </w:rPr>
      </w:pPr>
      <w:bookmarkStart w:id="116" w:name="_Toc131070590"/>
      <w:r>
        <w:rPr>
          <w:rStyle w:val="instance-title"/>
          <w:rFonts w:cs="Arial"/>
          <w:color w:val="333333"/>
          <w:szCs w:val="22"/>
        </w:rPr>
        <w:t>Window</w:t>
      </w:r>
      <w:r w:rsidRPr="00C469C2">
        <w:rPr>
          <w:rStyle w:val="instance-title"/>
          <w:rFonts w:cs="Arial"/>
          <w:color w:val="333333"/>
          <w:szCs w:val="22"/>
        </w:rPr>
        <w:t xml:space="preserve"> installation generally</w:t>
      </w:r>
      <w:bookmarkEnd w:id="116"/>
    </w:p>
    <w:p w14:paraId="24CF9D1C" w14:textId="77777777" w:rsidR="00BA55C9" w:rsidRPr="00BA55C9" w:rsidRDefault="00BA55C9">
      <w:pPr>
        <w:pStyle w:val="ListParagraph"/>
        <w:numPr>
          <w:ilvl w:val="0"/>
          <w:numId w:val="22"/>
        </w:numPr>
        <w:spacing w:line="360" w:lineRule="atLeast"/>
        <w:jc w:val="left"/>
        <w:rPr>
          <w:rFonts w:cs="Arial"/>
          <w:color w:val="333333"/>
          <w:szCs w:val="22"/>
          <w:shd w:val="clear" w:color="auto" w:fill="FFFFFF"/>
          <w:lang w:eastAsia="en-GB"/>
        </w:rPr>
      </w:pPr>
      <w:r w:rsidRPr="00BA55C9">
        <w:rPr>
          <w:rFonts w:cs="Arial"/>
          <w:b/>
          <w:bCs/>
          <w:color w:val="333333"/>
          <w:szCs w:val="22"/>
          <w:shd w:val="clear" w:color="auto" w:fill="FFFFFF"/>
          <w:lang w:eastAsia="en-GB"/>
        </w:rPr>
        <w:t>Installation:</w:t>
      </w:r>
      <w:r w:rsidRPr="00BA55C9">
        <w:rPr>
          <w:rFonts w:cs="Arial"/>
          <w:color w:val="333333"/>
          <w:szCs w:val="22"/>
          <w:shd w:val="clear" w:color="auto" w:fill="FFFFFF"/>
          <w:lang w:eastAsia="en-GB"/>
        </w:rPr>
        <w:t xml:space="preserve"> Into existing window openings</w:t>
      </w:r>
    </w:p>
    <w:p w14:paraId="4BCAF3D1" w14:textId="77777777" w:rsidR="00BA55C9" w:rsidRPr="00BA55C9" w:rsidRDefault="00BA55C9">
      <w:pPr>
        <w:pStyle w:val="ListParagraph"/>
        <w:numPr>
          <w:ilvl w:val="0"/>
          <w:numId w:val="22"/>
        </w:numPr>
        <w:spacing w:line="360" w:lineRule="atLeast"/>
        <w:jc w:val="left"/>
        <w:rPr>
          <w:rFonts w:cs="Arial"/>
          <w:color w:val="333333"/>
          <w:szCs w:val="22"/>
          <w:shd w:val="clear" w:color="auto" w:fill="FFFFFF"/>
          <w:lang w:eastAsia="en-GB"/>
        </w:rPr>
      </w:pPr>
      <w:r w:rsidRPr="00BA55C9">
        <w:rPr>
          <w:rFonts w:cs="Arial"/>
          <w:b/>
          <w:bCs/>
          <w:color w:val="333333"/>
          <w:szCs w:val="22"/>
          <w:shd w:val="clear" w:color="auto" w:fill="FFFFFF"/>
        </w:rPr>
        <w:t>Plastics windows:</w:t>
      </w:r>
      <w:r w:rsidRPr="00BA55C9">
        <w:rPr>
          <w:rFonts w:cs="Arial"/>
          <w:color w:val="333333"/>
          <w:szCs w:val="22"/>
          <w:shd w:val="clear" w:color="auto" w:fill="FFFFFF"/>
        </w:rPr>
        <w:t xml:space="preserve"> In accordance with </w:t>
      </w:r>
      <w:hyperlink r:id="rId28" w:history="1">
        <w:r w:rsidRPr="00BA55C9">
          <w:rPr>
            <w:rStyle w:val="Hyperlink"/>
            <w:rFonts w:cs="Arial"/>
            <w:color w:val="auto"/>
            <w:szCs w:val="22"/>
            <w:shd w:val="clear" w:color="auto" w:fill="FFFFFF"/>
          </w:rPr>
          <w:t>British Plastics Federation</w:t>
        </w:r>
      </w:hyperlink>
      <w:r w:rsidRPr="00BA55C9">
        <w:rPr>
          <w:rFonts w:cs="Arial"/>
          <w:szCs w:val="22"/>
          <w:shd w:val="clear" w:color="auto" w:fill="FFFFFF"/>
        </w:rPr>
        <w:t xml:space="preserve"> publication </w:t>
      </w:r>
      <w:hyperlink r:id="rId29" w:history="1">
        <w:r w:rsidRPr="00BA55C9">
          <w:rPr>
            <w:rStyle w:val="Hyperlink"/>
            <w:rFonts w:cs="Arial"/>
            <w:color w:val="auto"/>
            <w:szCs w:val="22"/>
            <w:shd w:val="clear" w:color="auto" w:fill="FFFFFF"/>
          </w:rPr>
          <w:t xml:space="preserve">Code of practice for the installation of PVC-u windows and </w:t>
        </w:r>
        <w:proofErr w:type="spellStart"/>
        <w:r w:rsidRPr="00BA55C9">
          <w:rPr>
            <w:rStyle w:val="Hyperlink"/>
            <w:rFonts w:cs="Arial"/>
            <w:color w:val="auto"/>
            <w:szCs w:val="22"/>
            <w:shd w:val="clear" w:color="auto" w:fill="FFFFFF"/>
          </w:rPr>
          <w:t>doorsets</w:t>
        </w:r>
        <w:proofErr w:type="spellEnd"/>
        <w:r w:rsidRPr="00BA55C9">
          <w:rPr>
            <w:rStyle w:val="Hyperlink"/>
            <w:rFonts w:cs="Arial"/>
            <w:color w:val="auto"/>
            <w:szCs w:val="22"/>
            <w:shd w:val="clear" w:color="auto" w:fill="FFFFFF"/>
          </w:rPr>
          <w:t xml:space="preserve"> in new domestic dwellings</w:t>
        </w:r>
      </w:hyperlink>
    </w:p>
    <w:p w14:paraId="796036CD" w14:textId="7F97FC2D" w:rsidR="001910DC" w:rsidRPr="003F77D3" w:rsidRDefault="00BA55C9">
      <w:pPr>
        <w:pStyle w:val="ListParagraph"/>
        <w:numPr>
          <w:ilvl w:val="0"/>
          <w:numId w:val="22"/>
        </w:numPr>
        <w:rPr>
          <w:szCs w:val="22"/>
        </w:rPr>
      </w:pPr>
      <w:r w:rsidRPr="00BA55C9">
        <w:rPr>
          <w:rFonts w:cs="Arial"/>
          <w:b/>
          <w:bCs/>
          <w:color w:val="333333"/>
          <w:szCs w:val="22"/>
          <w:shd w:val="clear" w:color="auto" w:fill="FFFFFF"/>
        </w:rPr>
        <w:t>Distortion:</w:t>
      </w:r>
      <w:r w:rsidRPr="00BA55C9">
        <w:rPr>
          <w:rFonts w:cs="Arial"/>
          <w:color w:val="333333"/>
          <w:szCs w:val="22"/>
          <w:shd w:val="clear" w:color="auto" w:fill="FFFFFF"/>
        </w:rPr>
        <w:t xml:space="preserve">  Windows installed without twist or diagonal racking.</w:t>
      </w:r>
    </w:p>
    <w:p w14:paraId="04B23F9D" w14:textId="2BA08C5F" w:rsidR="003F77D3" w:rsidRDefault="003F77D3" w:rsidP="003F77D3">
      <w:pPr>
        <w:rPr>
          <w:szCs w:val="22"/>
        </w:rPr>
      </w:pPr>
    </w:p>
    <w:p w14:paraId="4935EF5A" w14:textId="212CEE65" w:rsidR="003F77D3" w:rsidRDefault="003F77D3" w:rsidP="003F77D3">
      <w:pPr>
        <w:pStyle w:val="Heading2"/>
      </w:pPr>
      <w:bookmarkStart w:id="117" w:name="_Toc131070591"/>
      <w:r>
        <w:t>Glazing Mirror Film</w:t>
      </w:r>
      <w:bookmarkEnd w:id="117"/>
    </w:p>
    <w:p w14:paraId="53C24BCB" w14:textId="3037F44F" w:rsidR="003F77D3" w:rsidRPr="003F77D3" w:rsidRDefault="003F77D3" w:rsidP="003F77D3">
      <w:pPr>
        <w:ind w:left="720"/>
      </w:pPr>
      <w:r>
        <w:t>See section 6.8 of Plowright Specification</w:t>
      </w:r>
    </w:p>
    <w:p w14:paraId="7B234D3B" w14:textId="269F3AE8" w:rsidR="001910DC" w:rsidRDefault="001910DC" w:rsidP="00B42412">
      <w:pPr>
        <w:pStyle w:val="Heading2"/>
      </w:pPr>
      <w:bookmarkStart w:id="118" w:name="_Toc126339455"/>
      <w:bookmarkStart w:id="119" w:name="_Toc131070592"/>
      <w:r>
        <w:t>E</w:t>
      </w:r>
      <w:r w:rsidR="00E44B36">
        <w:t>xternal services compound fencing and gate</w:t>
      </w:r>
      <w:bookmarkEnd w:id="118"/>
      <w:bookmarkEnd w:id="119"/>
    </w:p>
    <w:p w14:paraId="613BCC24" w14:textId="53198E07" w:rsidR="008B5FDA" w:rsidRPr="00BA55C9" w:rsidRDefault="008B5FDA">
      <w:pPr>
        <w:pStyle w:val="ListParagraph"/>
        <w:numPr>
          <w:ilvl w:val="0"/>
          <w:numId w:val="12"/>
        </w:numPr>
        <w:spacing w:after="200" w:line="276" w:lineRule="auto"/>
        <w:jc w:val="left"/>
        <w:rPr>
          <w:rStyle w:val="NBSClauseItemTitle"/>
          <w:rFonts w:cs="Arial"/>
        </w:rPr>
      </w:pPr>
      <w:r w:rsidRPr="009A3873">
        <w:rPr>
          <w:rStyle w:val="NBSClauseItemTitle"/>
          <w:rFonts w:cs="Arial"/>
        </w:rPr>
        <w:t xml:space="preserve">Drawing Reference: </w:t>
      </w:r>
      <w:r w:rsidRPr="00BA55C9">
        <w:rPr>
          <w:rStyle w:val="NBSClauseItemTitle"/>
          <w:rFonts w:cs="Arial"/>
          <w:b w:val="0"/>
        </w:rPr>
        <w:t>Client definition drawing 30687-AR-DR-1101</w:t>
      </w:r>
      <w:r>
        <w:rPr>
          <w:rStyle w:val="NBSClauseItemTitle"/>
          <w:rFonts w:cs="Arial"/>
          <w:b w:val="0"/>
        </w:rPr>
        <w:t xml:space="preserve"> and 3011</w:t>
      </w:r>
    </w:p>
    <w:p w14:paraId="1456CCE4" w14:textId="77777777" w:rsidR="001910DC" w:rsidRDefault="001910DC">
      <w:pPr>
        <w:pStyle w:val="ListParagraph"/>
        <w:numPr>
          <w:ilvl w:val="0"/>
          <w:numId w:val="19"/>
        </w:numPr>
        <w:rPr>
          <w:lang w:eastAsia="zh-CN"/>
        </w:rPr>
      </w:pPr>
      <w:r w:rsidRPr="00876F58">
        <w:rPr>
          <w:b/>
          <w:bCs/>
          <w:lang w:eastAsia="zh-CN"/>
        </w:rPr>
        <w:t>Supplier:</w:t>
      </w:r>
      <w:r>
        <w:rPr>
          <w:lang w:eastAsia="zh-CN"/>
        </w:rPr>
        <w:t xml:space="preserve"> JB Corrie and Co Ltd (or equivalent).</w:t>
      </w:r>
    </w:p>
    <w:p w14:paraId="75D9FCE6" w14:textId="038709B2" w:rsidR="00B42412" w:rsidRDefault="001910DC">
      <w:pPr>
        <w:pStyle w:val="ListParagraph"/>
        <w:numPr>
          <w:ilvl w:val="0"/>
          <w:numId w:val="19"/>
        </w:numPr>
        <w:rPr>
          <w:lang w:eastAsia="zh-CN"/>
        </w:rPr>
      </w:pPr>
      <w:r w:rsidRPr="00876F58">
        <w:rPr>
          <w:b/>
          <w:bCs/>
          <w:lang w:eastAsia="zh-CN"/>
        </w:rPr>
        <w:t>Type:</w:t>
      </w:r>
      <w:r>
        <w:rPr>
          <w:lang w:eastAsia="zh-CN"/>
        </w:rPr>
        <w:t xml:space="preserve"> 50mm x 50mm square mesh fencing on square section fence posts (inner perimeter). </w:t>
      </w:r>
      <w:r w:rsidRPr="00876F58">
        <w:rPr>
          <w:b/>
          <w:bCs/>
          <w:lang w:eastAsia="zh-CN"/>
        </w:rPr>
        <w:t>Colour:</w:t>
      </w:r>
      <w:r>
        <w:rPr>
          <w:lang w:eastAsia="zh-CN"/>
        </w:rPr>
        <w:t xml:space="preserve"> green to match existing perimeter fencing on site</w:t>
      </w:r>
    </w:p>
    <w:p w14:paraId="46C7F5AC" w14:textId="39B547F7" w:rsidR="00B42412" w:rsidRPr="00876F58" w:rsidRDefault="00B42412">
      <w:pPr>
        <w:pStyle w:val="ListParagraph"/>
        <w:numPr>
          <w:ilvl w:val="0"/>
          <w:numId w:val="19"/>
        </w:numPr>
        <w:rPr>
          <w:b/>
        </w:rPr>
      </w:pPr>
      <w:r w:rsidRPr="00876F58">
        <w:rPr>
          <w:b/>
        </w:rPr>
        <w:t xml:space="preserve">Height: </w:t>
      </w:r>
      <w:r>
        <w:t>1</w:t>
      </w:r>
      <w:r w:rsidRPr="00E61134">
        <w:t>.</w:t>
      </w:r>
      <w:r>
        <w:t>8</w:t>
      </w:r>
      <w:r w:rsidRPr="00E61134">
        <w:t>m</w:t>
      </w:r>
      <w:r>
        <w:t xml:space="preserve"> above ground level</w:t>
      </w:r>
    </w:p>
    <w:p w14:paraId="0028938A" w14:textId="00F64A24" w:rsidR="00B42412" w:rsidRDefault="00B42412">
      <w:pPr>
        <w:pStyle w:val="ListParagraph"/>
        <w:numPr>
          <w:ilvl w:val="0"/>
          <w:numId w:val="19"/>
        </w:numPr>
      </w:pPr>
      <w:r w:rsidRPr="00876F58">
        <w:rPr>
          <w:b/>
        </w:rPr>
        <w:t xml:space="preserve">Finish: </w:t>
      </w:r>
      <w:r>
        <w:t>Galvanised</w:t>
      </w:r>
      <w:r w:rsidR="009D46CF">
        <w:t xml:space="preserve"> and polyester powder coated</w:t>
      </w:r>
    </w:p>
    <w:p w14:paraId="2FB0D69F" w14:textId="77777777" w:rsidR="00B42412" w:rsidRDefault="00B42412">
      <w:pPr>
        <w:pStyle w:val="ListParagraph"/>
        <w:numPr>
          <w:ilvl w:val="0"/>
          <w:numId w:val="19"/>
        </w:numPr>
      </w:pPr>
      <w:r w:rsidRPr="00876F58">
        <w:rPr>
          <w:b/>
        </w:rPr>
        <w:t xml:space="preserve">Gates: </w:t>
      </w:r>
      <w:r>
        <w:t>Single Leaf 1200mm hinged gates, complete with sliding latch and padlock</w:t>
      </w:r>
    </w:p>
    <w:p w14:paraId="2E26622A" w14:textId="77777777" w:rsidR="00B42412" w:rsidRPr="00876F58" w:rsidRDefault="00B42412">
      <w:pPr>
        <w:pStyle w:val="ListParagraph"/>
        <w:numPr>
          <w:ilvl w:val="0"/>
          <w:numId w:val="19"/>
        </w:numPr>
        <w:rPr>
          <w:b/>
        </w:rPr>
      </w:pPr>
      <w:r w:rsidRPr="00876F58">
        <w:rPr>
          <w:b/>
        </w:rPr>
        <w:t xml:space="preserve">Other Requirements: </w:t>
      </w:r>
    </w:p>
    <w:p w14:paraId="1190A34D" w14:textId="44210AB5" w:rsidR="00B42412" w:rsidRPr="00AF30B6" w:rsidRDefault="00B42412">
      <w:pPr>
        <w:pStyle w:val="ListParagraph"/>
        <w:numPr>
          <w:ilvl w:val="0"/>
          <w:numId w:val="19"/>
        </w:numPr>
      </w:pPr>
      <w:r w:rsidRPr="00AF30B6">
        <w:lastRenderedPageBreak/>
        <w:t>Allow for concrete bases to primary fence posts, approx</w:t>
      </w:r>
      <w:r>
        <w:t>.</w:t>
      </w:r>
      <w:r w:rsidRPr="00AF30B6">
        <w:t xml:space="preserve"> 600mm below adjacent ground level. </w:t>
      </w:r>
    </w:p>
    <w:p w14:paraId="24B60491" w14:textId="77777777" w:rsidR="00B42412" w:rsidRDefault="00B42412" w:rsidP="001910DC">
      <w:pPr>
        <w:rPr>
          <w:lang w:eastAsia="zh-CN"/>
        </w:rPr>
      </w:pPr>
    </w:p>
    <w:p w14:paraId="34E5E531" w14:textId="77777777" w:rsidR="001910DC" w:rsidRDefault="001910DC" w:rsidP="001910DC">
      <w:pPr>
        <w:rPr>
          <w:lang w:eastAsia="zh-CN"/>
        </w:rPr>
      </w:pPr>
    </w:p>
    <w:p w14:paraId="72966689" w14:textId="77777777" w:rsidR="001910DC" w:rsidRDefault="001910DC" w:rsidP="001910DC">
      <w:pPr>
        <w:rPr>
          <w:lang w:eastAsia="zh-CN"/>
        </w:rPr>
      </w:pPr>
      <w:r w:rsidRPr="00847AD9">
        <w:rPr>
          <w:noProof/>
        </w:rPr>
        <w:drawing>
          <wp:inline distT="0" distB="0" distL="0" distR="0" wp14:anchorId="4DDBEE5F" wp14:editId="0954A109">
            <wp:extent cx="2011680" cy="2691596"/>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17414" cy="2699268"/>
                    </a:xfrm>
                    <a:prstGeom prst="rect">
                      <a:avLst/>
                    </a:prstGeom>
                  </pic:spPr>
                </pic:pic>
              </a:graphicData>
            </a:graphic>
          </wp:inline>
        </w:drawing>
      </w:r>
      <w:r>
        <w:rPr>
          <w:lang w:eastAsia="zh-CN"/>
        </w:rPr>
        <w:tab/>
      </w:r>
      <w:r>
        <w:rPr>
          <w:noProof/>
        </w:rPr>
        <w:drawing>
          <wp:inline distT="0" distB="0" distL="0" distR="0" wp14:anchorId="0EB286AD" wp14:editId="71E55B5C">
            <wp:extent cx="1785775" cy="2657475"/>
            <wp:effectExtent l="0" t="0" r="5080" b="0"/>
            <wp:docPr id="33" name="Picture 33" descr="A picture containing building, til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building, tiled&#10;&#10;Description automatically generated"/>
                    <pic:cNvPicPr/>
                  </pic:nvPicPr>
                  <pic:blipFill>
                    <a:blip r:embed="rId31"/>
                    <a:stretch>
                      <a:fillRect/>
                    </a:stretch>
                  </pic:blipFill>
                  <pic:spPr>
                    <a:xfrm>
                      <a:off x="0" y="0"/>
                      <a:ext cx="1796332" cy="2673185"/>
                    </a:xfrm>
                    <a:prstGeom prst="rect">
                      <a:avLst/>
                    </a:prstGeom>
                  </pic:spPr>
                </pic:pic>
              </a:graphicData>
            </a:graphic>
          </wp:inline>
        </w:drawing>
      </w:r>
    </w:p>
    <w:p w14:paraId="579D065F" w14:textId="2D16809B" w:rsidR="001910DC" w:rsidRDefault="001910DC" w:rsidP="001910DC"/>
    <w:p w14:paraId="36B99EED" w14:textId="278762DB" w:rsidR="001913FF" w:rsidRPr="00C45DE3" w:rsidRDefault="001913FF" w:rsidP="00E44B36">
      <w:pPr>
        <w:pStyle w:val="Heading1"/>
      </w:pPr>
      <w:bookmarkStart w:id="120" w:name="_Toc131070593"/>
      <w:r w:rsidRPr="00E44B36">
        <w:t>PLOWRIGHT</w:t>
      </w:r>
      <w:r w:rsidRPr="00C45DE3">
        <w:t xml:space="preserve"> SPECIFICATION</w:t>
      </w:r>
      <w:bookmarkEnd w:id="120"/>
    </w:p>
    <w:p w14:paraId="6A30CA1A" w14:textId="1CCA6C9B" w:rsidR="00226F41" w:rsidRPr="00C45DE3" w:rsidRDefault="008D526B" w:rsidP="00E44B36">
      <w:pPr>
        <w:pStyle w:val="Heading3"/>
      </w:pPr>
      <w:bookmarkStart w:id="121" w:name="_Toc131070594"/>
      <w:r w:rsidRPr="00C45DE3">
        <w:t xml:space="preserve">New </w:t>
      </w:r>
      <w:r w:rsidR="007C48C8" w:rsidRPr="00E44B36">
        <w:t>Stud</w:t>
      </w:r>
      <w:r w:rsidR="007C48C8" w:rsidRPr="00C45DE3">
        <w:t xml:space="preserve"> Walls</w:t>
      </w:r>
      <w:bookmarkEnd w:id="121"/>
    </w:p>
    <w:p w14:paraId="75EBFE1B" w14:textId="77777777" w:rsidR="00226F41" w:rsidRPr="00C45DE3" w:rsidRDefault="00226F41">
      <w:pPr>
        <w:pStyle w:val="ListParagraph"/>
        <w:numPr>
          <w:ilvl w:val="0"/>
          <w:numId w:val="11"/>
        </w:numPr>
        <w:spacing w:after="200" w:line="276" w:lineRule="auto"/>
        <w:jc w:val="left"/>
        <w:rPr>
          <w:rStyle w:val="NBSClauseItemTitle"/>
          <w:rFonts w:cs="Arial"/>
          <w:b w:val="0"/>
          <w:bCs w:val="0"/>
          <w:szCs w:val="22"/>
        </w:rPr>
      </w:pPr>
      <w:r w:rsidRPr="00C45DE3">
        <w:rPr>
          <w:rStyle w:val="NBSClauseItemTitle"/>
          <w:rFonts w:cs="Arial"/>
          <w:szCs w:val="22"/>
        </w:rPr>
        <w:t xml:space="preserve">Drawing Reference: </w:t>
      </w:r>
      <w:r w:rsidRPr="00C45DE3">
        <w:rPr>
          <w:rStyle w:val="NBSClauseItemTitle"/>
          <w:rFonts w:cs="Arial"/>
          <w:b w:val="0"/>
          <w:szCs w:val="22"/>
        </w:rPr>
        <w:t>Client definition drawing 30687-AR-DR-1101</w:t>
      </w:r>
    </w:p>
    <w:p w14:paraId="36B6936F" w14:textId="0A97A044"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Manufacturer</w:t>
      </w:r>
      <w:r w:rsidRPr="00C45DE3">
        <w:rPr>
          <w:rFonts w:cs="Arial"/>
          <w:szCs w:val="22"/>
        </w:rPr>
        <w:t>: British Gypsum</w:t>
      </w:r>
    </w:p>
    <w:p w14:paraId="1542DC0C" w14:textId="1BCE0845"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System reference</w:t>
      </w:r>
      <w:r w:rsidRPr="00C45DE3">
        <w:rPr>
          <w:rFonts w:cs="Arial"/>
          <w:szCs w:val="22"/>
        </w:rPr>
        <w:t xml:space="preserve">: </w:t>
      </w:r>
      <w:proofErr w:type="spellStart"/>
      <w:r w:rsidRPr="00C45DE3">
        <w:rPr>
          <w:rFonts w:cs="Arial"/>
          <w:szCs w:val="22"/>
        </w:rPr>
        <w:t>GypWall</w:t>
      </w:r>
      <w:proofErr w:type="spellEnd"/>
      <w:r w:rsidRPr="00C45DE3">
        <w:rPr>
          <w:rFonts w:cs="Arial"/>
          <w:szCs w:val="22"/>
        </w:rPr>
        <w:t xml:space="preserve"> </w:t>
      </w:r>
      <w:r w:rsidR="00822BDD" w:rsidRPr="00C45DE3">
        <w:rPr>
          <w:rFonts w:cs="Arial"/>
          <w:szCs w:val="22"/>
        </w:rPr>
        <w:t>‘C’ stud</w:t>
      </w:r>
    </w:p>
    <w:p w14:paraId="41008037" w14:textId="1A2BB6CD"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System</w:t>
      </w:r>
      <w:r w:rsidRPr="00C45DE3">
        <w:rPr>
          <w:rFonts w:cs="Arial"/>
          <w:szCs w:val="22"/>
        </w:rPr>
        <w:t xml:space="preserve">: </w:t>
      </w:r>
      <w:r w:rsidR="00822BDD" w:rsidRPr="00C45DE3">
        <w:rPr>
          <w:rFonts w:cs="Arial"/>
          <w:szCs w:val="22"/>
        </w:rPr>
        <w:t>92</w:t>
      </w:r>
      <w:r w:rsidRPr="00C45DE3">
        <w:rPr>
          <w:rFonts w:cs="Arial"/>
          <w:szCs w:val="22"/>
        </w:rPr>
        <w:t xml:space="preserve"> S 50 stud @ 600mm centres</w:t>
      </w:r>
    </w:p>
    <w:p w14:paraId="4B439F3D" w14:textId="1A93C726" w:rsidR="00226F41" w:rsidRPr="00C45DE3" w:rsidRDefault="00822BDD">
      <w:pPr>
        <w:pStyle w:val="ListParagraph"/>
        <w:numPr>
          <w:ilvl w:val="0"/>
          <w:numId w:val="11"/>
        </w:numPr>
        <w:rPr>
          <w:rFonts w:cs="Arial"/>
          <w:szCs w:val="22"/>
        </w:rPr>
      </w:pPr>
      <w:r w:rsidRPr="00C45DE3">
        <w:rPr>
          <w:rFonts w:cs="Arial"/>
          <w:szCs w:val="22"/>
        </w:rPr>
        <w:t xml:space="preserve">1 no. layer 12mm plywood </w:t>
      </w:r>
      <w:r w:rsidR="00226F41" w:rsidRPr="00C45DE3">
        <w:rPr>
          <w:rFonts w:cs="Arial"/>
          <w:szCs w:val="22"/>
        </w:rPr>
        <w:t>(inner layer</w:t>
      </w:r>
      <w:r w:rsidRPr="00C45DE3">
        <w:rPr>
          <w:rFonts w:cs="Arial"/>
          <w:szCs w:val="22"/>
        </w:rPr>
        <w:t xml:space="preserve"> control room side</w:t>
      </w:r>
      <w:r w:rsidR="00226F41" w:rsidRPr="00C45DE3">
        <w:rPr>
          <w:rFonts w:cs="Arial"/>
          <w:szCs w:val="22"/>
        </w:rPr>
        <w:t xml:space="preserve">) and 1 layer </w:t>
      </w:r>
      <w:r w:rsidR="0026560C" w:rsidRPr="00C45DE3">
        <w:rPr>
          <w:rFonts w:cs="Arial"/>
          <w:szCs w:val="22"/>
        </w:rPr>
        <w:t xml:space="preserve">12.5mm Gyproc Wallboard </w:t>
      </w:r>
      <w:r w:rsidR="00226F41" w:rsidRPr="00C45DE3">
        <w:rPr>
          <w:rFonts w:cs="Arial"/>
          <w:szCs w:val="22"/>
        </w:rPr>
        <w:t xml:space="preserve">(outer layer) both sides. </w:t>
      </w:r>
    </w:p>
    <w:p w14:paraId="7C40B827" w14:textId="32787B2D" w:rsidR="00226F41" w:rsidRPr="00C45DE3" w:rsidRDefault="00226F41" w:rsidP="00226F41">
      <w:pPr>
        <w:pStyle w:val="ListParagraph"/>
        <w:rPr>
          <w:rFonts w:cs="Arial"/>
          <w:szCs w:val="22"/>
        </w:rPr>
      </w:pPr>
      <w:r w:rsidRPr="00C45DE3">
        <w:rPr>
          <w:rFonts w:cs="Arial"/>
          <w:szCs w:val="22"/>
        </w:rPr>
        <w:t>Partition full height to structural or roof soffit</w:t>
      </w:r>
      <w:r w:rsidR="00822BDD" w:rsidRPr="00C45DE3">
        <w:rPr>
          <w:rFonts w:cs="Arial"/>
          <w:szCs w:val="22"/>
        </w:rPr>
        <w:t xml:space="preserve"> scribed around service </w:t>
      </w:r>
      <w:proofErr w:type="gramStart"/>
      <w:r w:rsidR="00822BDD" w:rsidRPr="00C45DE3">
        <w:rPr>
          <w:rFonts w:cs="Arial"/>
          <w:szCs w:val="22"/>
        </w:rPr>
        <w:t>penetrations</w:t>
      </w:r>
      <w:proofErr w:type="gramEnd"/>
    </w:p>
    <w:p w14:paraId="680C08AC"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Head condition</w:t>
      </w:r>
      <w:r w:rsidRPr="00C45DE3">
        <w:rPr>
          <w:rFonts w:cs="Arial"/>
          <w:szCs w:val="22"/>
        </w:rPr>
        <w:t xml:space="preserve">: </w:t>
      </w:r>
    </w:p>
    <w:p w14:paraId="30B59A28" w14:textId="38599C0D" w:rsidR="00226F41"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Type</w:t>
      </w:r>
      <w:r w:rsidRPr="00C45DE3">
        <w:rPr>
          <w:rFonts w:cs="Arial"/>
          <w:szCs w:val="22"/>
        </w:rPr>
        <w:t xml:space="preserve">: </w:t>
      </w:r>
      <w:proofErr w:type="spellStart"/>
      <w:r w:rsidRPr="00C45DE3">
        <w:rPr>
          <w:rFonts w:cs="Arial"/>
          <w:szCs w:val="22"/>
        </w:rPr>
        <w:t>Gypframe</w:t>
      </w:r>
      <w:proofErr w:type="spellEnd"/>
      <w:r w:rsidRPr="00C45DE3">
        <w:rPr>
          <w:rFonts w:cs="Arial"/>
          <w:szCs w:val="22"/>
        </w:rPr>
        <w:t xml:space="preserve"> </w:t>
      </w:r>
      <w:r w:rsidR="00822BDD" w:rsidRPr="00C45DE3">
        <w:rPr>
          <w:rFonts w:cs="Arial"/>
          <w:szCs w:val="22"/>
        </w:rPr>
        <w:t xml:space="preserve">94 </w:t>
      </w:r>
      <w:r w:rsidRPr="00C45DE3">
        <w:rPr>
          <w:rFonts w:cs="Arial"/>
          <w:szCs w:val="22"/>
        </w:rPr>
        <w:t xml:space="preserve">DC </w:t>
      </w:r>
      <w:r w:rsidR="00822BDD" w:rsidRPr="00C45DE3">
        <w:rPr>
          <w:rFonts w:cs="Arial"/>
          <w:szCs w:val="22"/>
        </w:rPr>
        <w:t>6</w:t>
      </w:r>
      <w:r w:rsidRPr="00C45DE3">
        <w:rPr>
          <w:rFonts w:cs="Arial"/>
          <w:szCs w:val="22"/>
        </w:rPr>
        <w:t>0 Deep Flange Floor and Ceiling Channels, fixed to new and existing structure (fixings to be recommended by British Gypsum to ensure robust connection to structure)</w:t>
      </w:r>
    </w:p>
    <w:p w14:paraId="41E7CB0B" w14:textId="77777777" w:rsidR="00226F41"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Deflection Allowance</w:t>
      </w:r>
      <w:r w:rsidRPr="00C45DE3">
        <w:rPr>
          <w:rFonts w:cs="Arial"/>
          <w:szCs w:val="22"/>
        </w:rPr>
        <w:t>: +-25mm deflection head</w:t>
      </w:r>
    </w:p>
    <w:p w14:paraId="74654F04"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Finishing</w:t>
      </w:r>
      <w:r w:rsidRPr="00C45DE3">
        <w:rPr>
          <w:rFonts w:cs="Arial"/>
          <w:szCs w:val="22"/>
        </w:rPr>
        <w:t xml:space="preserve">: </w:t>
      </w:r>
    </w:p>
    <w:p w14:paraId="6D954D7A" w14:textId="77777777" w:rsidR="00226F41"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Type</w:t>
      </w:r>
      <w:r w:rsidRPr="00C45DE3">
        <w:rPr>
          <w:rFonts w:cs="Arial"/>
          <w:szCs w:val="22"/>
        </w:rPr>
        <w:t>: Taped seamless finish.</w:t>
      </w:r>
    </w:p>
    <w:p w14:paraId="13CA396F" w14:textId="77777777" w:rsidR="00226F41"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Primer/ Sealer</w:t>
      </w:r>
      <w:r w:rsidRPr="00C45DE3">
        <w:rPr>
          <w:rFonts w:cs="Arial"/>
          <w:szCs w:val="22"/>
        </w:rPr>
        <w:t>: 1 coat of Gyproc Drywall Primer.</w:t>
      </w:r>
    </w:p>
    <w:p w14:paraId="500A1165"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Accessories</w:t>
      </w:r>
      <w:r w:rsidRPr="00C45DE3">
        <w:rPr>
          <w:rFonts w:cs="Arial"/>
          <w:szCs w:val="22"/>
        </w:rPr>
        <w:t>: As required and recommended by British Gypsum White Book technical guidance</w:t>
      </w:r>
    </w:p>
    <w:p w14:paraId="2D4A20C4" w14:textId="71716A1D"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Framing</w:t>
      </w:r>
      <w:r w:rsidRPr="00C45DE3">
        <w:rPr>
          <w:rFonts w:cs="Arial"/>
          <w:szCs w:val="22"/>
        </w:rPr>
        <w:t xml:space="preserve">: </w:t>
      </w:r>
      <w:r w:rsidR="00822BDD" w:rsidRPr="00C45DE3">
        <w:rPr>
          <w:rFonts w:cs="Arial"/>
          <w:szCs w:val="22"/>
        </w:rPr>
        <w:t>‘</w:t>
      </w:r>
      <w:r w:rsidRPr="00C45DE3">
        <w:rPr>
          <w:rFonts w:cs="Arial"/>
          <w:szCs w:val="22"/>
        </w:rPr>
        <w:t>C</w:t>
      </w:r>
      <w:r w:rsidR="00822BDD" w:rsidRPr="00C45DE3">
        <w:rPr>
          <w:rFonts w:cs="Arial"/>
          <w:szCs w:val="22"/>
        </w:rPr>
        <w:t>’</w:t>
      </w:r>
      <w:r w:rsidRPr="00C45DE3">
        <w:rPr>
          <w:rFonts w:cs="Arial"/>
          <w:szCs w:val="22"/>
        </w:rPr>
        <w:t xml:space="preserve"> stud </w:t>
      </w:r>
      <w:r w:rsidR="00822BDD" w:rsidRPr="00C45DE3">
        <w:rPr>
          <w:rFonts w:cs="Arial"/>
          <w:szCs w:val="22"/>
        </w:rPr>
        <w:t>92</w:t>
      </w:r>
      <w:r w:rsidRPr="00C45DE3">
        <w:rPr>
          <w:rFonts w:cs="Arial"/>
          <w:szCs w:val="22"/>
        </w:rPr>
        <w:t xml:space="preserve"> S 50</w:t>
      </w:r>
    </w:p>
    <w:p w14:paraId="0FD7C736" w14:textId="0FA07258"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Insulation</w:t>
      </w:r>
      <w:r w:rsidRPr="00C45DE3">
        <w:rPr>
          <w:rFonts w:cs="Arial"/>
          <w:szCs w:val="22"/>
        </w:rPr>
        <w:t xml:space="preserve">: </w:t>
      </w:r>
      <w:r w:rsidR="00822BDD" w:rsidRPr="00C45DE3">
        <w:rPr>
          <w:rFonts w:cs="Arial"/>
          <w:szCs w:val="22"/>
        </w:rPr>
        <w:t xml:space="preserve">Full fill Rockwool </w:t>
      </w:r>
      <w:r w:rsidR="0026560C" w:rsidRPr="00C45DE3">
        <w:rPr>
          <w:rFonts w:cs="Arial"/>
          <w:szCs w:val="22"/>
        </w:rPr>
        <w:t>s</w:t>
      </w:r>
      <w:r w:rsidR="00822BDD" w:rsidRPr="00C45DE3">
        <w:rPr>
          <w:rFonts w:cs="Arial"/>
          <w:szCs w:val="22"/>
        </w:rPr>
        <w:t>ound deadening quilt</w:t>
      </w:r>
    </w:p>
    <w:p w14:paraId="64022B72"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Linings</w:t>
      </w:r>
      <w:r w:rsidRPr="00C45DE3">
        <w:rPr>
          <w:rFonts w:cs="Arial"/>
          <w:szCs w:val="22"/>
        </w:rPr>
        <w:t xml:space="preserve">: </w:t>
      </w:r>
    </w:p>
    <w:p w14:paraId="7B6472E5" w14:textId="77777777" w:rsidR="0026560C"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Inner layers</w:t>
      </w:r>
      <w:r w:rsidRPr="00C45DE3">
        <w:rPr>
          <w:rFonts w:cs="Arial"/>
          <w:szCs w:val="22"/>
        </w:rPr>
        <w:t xml:space="preserve">: </w:t>
      </w:r>
      <w:r w:rsidR="0026560C" w:rsidRPr="00C45DE3">
        <w:rPr>
          <w:rFonts w:cs="Arial"/>
          <w:szCs w:val="22"/>
        </w:rPr>
        <w:t xml:space="preserve">12mm plywood </w:t>
      </w:r>
    </w:p>
    <w:p w14:paraId="6D37B3DB" w14:textId="6F2380A7" w:rsidR="00226F41" w:rsidRPr="00C45DE3" w:rsidRDefault="00226F41">
      <w:pPr>
        <w:pStyle w:val="ListParagraph"/>
        <w:numPr>
          <w:ilvl w:val="1"/>
          <w:numId w:val="11"/>
        </w:numPr>
        <w:spacing w:after="200" w:line="276" w:lineRule="auto"/>
        <w:jc w:val="left"/>
        <w:rPr>
          <w:rFonts w:cs="Arial"/>
          <w:szCs w:val="22"/>
        </w:rPr>
      </w:pPr>
      <w:r w:rsidRPr="00C45DE3">
        <w:rPr>
          <w:rStyle w:val="NBSClauseItemTitle"/>
          <w:rFonts w:cs="Arial"/>
          <w:szCs w:val="22"/>
        </w:rPr>
        <w:t>Face layer</w:t>
      </w:r>
      <w:r w:rsidRPr="00C45DE3">
        <w:rPr>
          <w:rFonts w:cs="Arial"/>
          <w:szCs w:val="22"/>
        </w:rPr>
        <w:t xml:space="preserve">: </w:t>
      </w:r>
      <w:r w:rsidR="0026560C" w:rsidRPr="00C45DE3">
        <w:rPr>
          <w:rFonts w:cs="Arial"/>
          <w:szCs w:val="22"/>
        </w:rPr>
        <w:t>12.5</w:t>
      </w:r>
      <w:r w:rsidRPr="00C45DE3">
        <w:rPr>
          <w:rFonts w:cs="Arial"/>
          <w:szCs w:val="22"/>
        </w:rPr>
        <w:t xml:space="preserve">mm </w:t>
      </w:r>
      <w:r w:rsidR="0026560C" w:rsidRPr="00C45DE3">
        <w:rPr>
          <w:rFonts w:cs="Arial"/>
          <w:szCs w:val="22"/>
        </w:rPr>
        <w:t xml:space="preserve">Gyproc Wallboard </w:t>
      </w:r>
      <w:r w:rsidRPr="00C45DE3">
        <w:rPr>
          <w:rStyle w:val="NBSClauseItemTitle"/>
          <w:rFonts w:cs="Arial"/>
          <w:b w:val="0"/>
          <w:szCs w:val="22"/>
        </w:rPr>
        <w:t>full height of partition</w:t>
      </w:r>
    </w:p>
    <w:p w14:paraId="0CFBC475" w14:textId="749F64DD"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Fasteners</w:t>
      </w:r>
      <w:r w:rsidRPr="00C45DE3">
        <w:rPr>
          <w:rFonts w:cs="Arial"/>
          <w:szCs w:val="22"/>
        </w:rPr>
        <w:t xml:space="preserve">: </w:t>
      </w:r>
      <w:r w:rsidR="00100705" w:rsidRPr="00C45DE3">
        <w:rPr>
          <w:rStyle w:val="NBSClauseItemTitle"/>
          <w:rFonts w:cs="Arial"/>
          <w:b w:val="0"/>
          <w:bCs w:val="0"/>
          <w:szCs w:val="22"/>
        </w:rPr>
        <w:t>British Gypsum Drywall screws as recommend by supplier, screws to be corrosion resistant</w:t>
      </w:r>
    </w:p>
    <w:p w14:paraId="31AC858F"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lastRenderedPageBreak/>
        <w:t>Manufacturer</w:t>
      </w:r>
      <w:r w:rsidRPr="00C45DE3">
        <w:rPr>
          <w:rFonts w:cs="Arial"/>
          <w:szCs w:val="22"/>
        </w:rPr>
        <w:t>: British Gypsum</w:t>
      </w:r>
    </w:p>
    <w:p w14:paraId="428C9C9C" w14:textId="77777777" w:rsidR="00226F41" w:rsidRPr="00C45DE3" w:rsidRDefault="00226F41" w:rsidP="00226F41">
      <w:pPr>
        <w:pStyle w:val="ListParagraph"/>
        <w:rPr>
          <w:rFonts w:cs="Arial"/>
          <w:szCs w:val="22"/>
        </w:rPr>
      </w:pPr>
      <w:r w:rsidRPr="00C45DE3">
        <w:rPr>
          <w:rStyle w:val="NBSClauseItemTitle"/>
          <w:rFonts w:cs="Arial"/>
          <w:szCs w:val="22"/>
        </w:rPr>
        <w:t>Standard</w:t>
      </w:r>
      <w:r w:rsidRPr="00C45DE3">
        <w:rPr>
          <w:rFonts w:cs="Arial"/>
          <w:szCs w:val="22"/>
        </w:rPr>
        <w:t xml:space="preserve">: To </w:t>
      </w:r>
      <w:hyperlink r:id="rId32">
        <w:r w:rsidRPr="00C45DE3">
          <w:rPr>
            <w:rFonts w:cs="Arial"/>
            <w:szCs w:val="22"/>
          </w:rPr>
          <w:t>BS EN 14566</w:t>
        </w:r>
      </w:hyperlink>
      <w:r w:rsidRPr="00C45DE3">
        <w:rPr>
          <w:rFonts w:cs="Arial"/>
          <w:szCs w:val="22"/>
        </w:rPr>
        <w:t>.</w:t>
      </w:r>
    </w:p>
    <w:p w14:paraId="2760E876" w14:textId="77777777" w:rsidR="00226F41" w:rsidRPr="00C45DE3" w:rsidRDefault="00226F41" w:rsidP="00226F41">
      <w:pPr>
        <w:pStyle w:val="ListParagraph"/>
        <w:rPr>
          <w:rFonts w:cs="Arial"/>
          <w:szCs w:val="22"/>
        </w:rPr>
      </w:pPr>
      <w:r w:rsidRPr="00C45DE3">
        <w:rPr>
          <w:rStyle w:val="NBSClauseItemTitle"/>
          <w:rFonts w:cs="Arial"/>
          <w:szCs w:val="22"/>
        </w:rPr>
        <w:t>Screw type</w:t>
      </w:r>
      <w:r w:rsidRPr="00C45DE3">
        <w:rPr>
          <w:rFonts w:cs="Arial"/>
          <w:szCs w:val="22"/>
        </w:rPr>
        <w:t>: Manufacturer's standard.</w:t>
      </w:r>
    </w:p>
    <w:p w14:paraId="4BC2BDE6" w14:textId="77777777" w:rsidR="00226F41" w:rsidRPr="00C45DE3" w:rsidRDefault="00226F41" w:rsidP="00226F41">
      <w:pPr>
        <w:pStyle w:val="ListParagraph"/>
        <w:rPr>
          <w:rFonts w:cs="Arial"/>
          <w:szCs w:val="22"/>
        </w:rPr>
      </w:pPr>
      <w:r w:rsidRPr="00C45DE3">
        <w:rPr>
          <w:rStyle w:val="NBSClauseItemTitle"/>
          <w:rFonts w:cs="Arial"/>
          <w:szCs w:val="22"/>
        </w:rPr>
        <w:t>Head type</w:t>
      </w:r>
      <w:r w:rsidRPr="00C45DE3">
        <w:rPr>
          <w:rFonts w:cs="Arial"/>
          <w:szCs w:val="22"/>
        </w:rPr>
        <w:t>: Countersunk cross head.</w:t>
      </w:r>
    </w:p>
    <w:p w14:paraId="08FC01E4" w14:textId="77777777" w:rsidR="00226F41" w:rsidRPr="00C45DE3" w:rsidRDefault="00226F41" w:rsidP="00226F41">
      <w:pPr>
        <w:pStyle w:val="ListParagraph"/>
        <w:rPr>
          <w:rFonts w:cs="Arial"/>
          <w:szCs w:val="22"/>
        </w:rPr>
      </w:pPr>
      <w:r w:rsidRPr="00C45DE3">
        <w:rPr>
          <w:rStyle w:val="NBSClauseItemTitle"/>
          <w:rFonts w:cs="Arial"/>
          <w:szCs w:val="22"/>
        </w:rPr>
        <w:t>Length</w:t>
      </w:r>
      <w:r w:rsidRPr="00C45DE3">
        <w:rPr>
          <w:rFonts w:cs="Arial"/>
          <w:szCs w:val="22"/>
        </w:rPr>
        <w:t>: Manufacturer's standard.</w:t>
      </w:r>
    </w:p>
    <w:p w14:paraId="46E1396E" w14:textId="77777777" w:rsidR="00226F41" w:rsidRPr="00C45DE3" w:rsidRDefault="00226F41" w:rsidP="00226F41">
      <w:pPr>
        <w:pStyle w:val="ListParagraph"/>
        <w:rPr>
          <w:rFonts w:cs="Arial"/>
          <w:szCs w:val="22"/>
        </w:rPr>
      </w:pPr>
      <w:r w:rsidRPr="00C45DE3">
        <w:rPr>
          <w:rFonts w:cs="Arial"/>
          <w:szCs w:val="22"/>
        </w:rPr>
        <w:t xml:space="preserve">Ensure a minimum penetration of 10mm into metal framing through the </w:t>
      </w:r>
      <w:proofErr w:type="gramStart"/>
      <w:r w:rsidRPr="00C45DE3">
        <w:rPr>
          <w:rFonts w:cs="Arial"/>
          <w:szCs w:val="22"/>
        </w:rPr>
        <w:t>board</w:t>
      </w:r>
      <w:proofErr w:type="gramEnd"/>
    </w:p>
    <w:p w14:paraId="4965143E" w14:textId="77777777" w:rsidR="00226F41" w:rsidRPr="00C45DE3" w:rsidRDefault="00226F41">
      <w:pPr>
        <w:pStyle w:val="ListParagraph"/>
        <w:numPr>
          <w:ilvl w:val="0"/>
          <w:numId w:val="11"/>
        </w:numPr>
        <w:spacing w:after="200" w:line="276" w:lineRule="auto"/>
        <w:jc w:val="left"/>
        <w:rPr>
          <w:rStyle w:val="NBSClauseItemTitle"/>
          <w:rFonts w:cs="Arial"/>
          <w:b w:val="0"/>
          <w:bCs w:val="0"/>
          <w:szCs w:val="22"/>
        </w:rPr>
      </w:pPr>
      <w:r w:rsidRPr="00C45DE3">
        <w:rPr>
          <w:rStyle w:val="NBSClauseItemTitle"/>
          <w:rFonts w:cs="Arial"/>
          <w:szCs w:val="22"/>
        </w:rPr>
        <w:t>Joint treatment</w:t>
      </w:r>
      <w:r w:rsidRPr="00C45DE3">
        <w:rPr>
          <w:rFonts w:cs="Arial"/>
          <w:szCs w:val="22"/>
        </w:rPr>
        <w:t>: Gyproc Joint Cement</w:t>
      </w:r>
      <w:r w:rsidRPr="00C45DE3">
        <w:rPr>
          <w:rStyle w:val="NBSClauseItemTitle"/>
          <w:rFonts w:cs="Arial"/>
          <w:szCs w:val="22"/>
        </w:rPr>
        <w:t xml:space="preserve"> </w:t>
      </w:r>
    </w:p>
    <w:p w14:paraId="45C65BD9" w14:textId="77777777"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Finish</w:t>
      </w:r>
      <w:r w:rsidRPr="00C45DE3">
        <w:rPr>
          <w:rFonts w:cs="Arial"/>
          <w:szCs w:val="22"/>
        </w:rPr>
        <w:t>: refer to client definition drawing</w:t>
      </w:r>
    </w:p>
    <w:p w14:paraId="581D1327" w14:textId="7A65B56A" w:rsidR="00226F41" w:rsidRPr="00C45DE3" w:rsidRDefault="00226F41">
      <w:pPr>
        <w:pStyle w:val="ListParagraph"/>
        <w:numPr>
          <w:ilvl w:val="0"/>
          <w:numId w:val="11"/>
        </w:numPr>
        <w:spacing w:after="200" w:line="276" w:lineRule="auto"/>
        <w:jc w:val="left"/>
        <w:rPr>
          <w:rStyle w:val="NBSClauseItemTitle"/>
          <w:rFonts w:cs="Arial"/>
          <w:b w:val="0"/>
          <w:bCs w:val="0"/>
          <w:szCs w:val="22"/>
        </w:rPr>
      </w:pPr>
      <w:r w:rsidRPr="00C45DE3">
        <w:rPr>
          <w:rStyle w:val="NBSClauseItemTitle"/>
          <w:rFonts w:cs="Arial"/>
          <w:szCs w:val="22"/>
        </w:rPr>
        <w:t>System accessories</w:t>
      </w:r>
      <w:r w:rsidRPr="00C45DE3">
        <w:rPr>
          <w:rFonts w:cs="Arial"/>
          <w:szCs w:val="22"/>
        </w:rPr>
        <w:t xml:space="preserve">: Dry lining beads, corner beads and others as required for </w:t>
      </w:r>
      <w:proofErr w:type="gramStart"/>
      <w:r w:rsidRPr="00C45DE3">
        <w:rPr>
          <w:rFonts w:cs="Arial"/>
          <w:szCs w:val="22"/>
        </w:rPr>
        <w:t>installation</w:t>
      </w:r>
      <w:proofErr w:type="gramEnd"/>
    </w:p>
    <w:p w14:paraId="0DD15BD1" w14:textId="60E12648" w:rsidR="00226F41" w:rsidRPr="00C45DE3" w:rsidRDefault="00226F41">
      <w:pPr>
        <w:pStyle w:val="ListParagraph"/>
        <w:numPr>
          <w:ilvl w:val="0"/>
          <w:numId w:val="11"/>
        </w:numPr>
        <w:spacing w:after="200" w:line="276" w:lineRule="auto"/>
        <w:jc w:val="left"/>
        <w:rPr>
          <w:rFonts w:cs="Arial"/>
          <w:szCs w:val="22"/>
        </w:rPr>
      </w:pPr>
      <w:r w:rsidRPr="00C45DE3">
        <w:rPr>
          <w:rStyle w:val="NBSClauseItemTitle"/>
          <w:rFonts w:cs="Arial"/>
          <w:szCs w:val="22"/>
        </w:rPr>
        <w:t>Other requirements</w:t>
      </w:r>
      <w:r w:rsidRPr="00C45DE3">
        <w:rPr>
          <w:rFonts w:cs="Arial"/>
          <w:szCs w:val="22"/>
        </w:rPr>
        <w:t xml:space="preserve">: Select appropriate fixing types to suit substrate to ensure partition </w:t>
      </w:r>
      <w:proofErr w:type="gramStart"/>
      <w:r w:rsidRPr="00C45DE3">
        <w:rPr>
          <w:rFonts w:cs="Arial"/>
          <w:szCs w:val="22"/>
        </w:rPr>
        <w:t>stability</w:t>
      </w:r>
      <w:proofErr w:type="gramEnd"/>
    </w:p>
    <w:p w14:paraId="4A3B8CE8" w14:textId="77777777" w:rsidR="0026560C" w:rsidRPr="00C45DE3" w:rsidRDefault="0026560C" w:rsidP="00100705">
      <w:pPr>
        <w:pStyle w:val="Heading3"/>
        <w:rPr>
          <w:rFonts w:cs="Arial"/>
          <w:szCs w:val="22"/>
        </w:rPr>
      </w:pPr>
      <w:bookmarkStart w:id="122" w:name="_Toc482285845"/>
      <w:bookmarkStart w:id="123" w:name="_Toc131070595"/>
      <w:commentRangeStart w:id="124"/>
      <w:r w:rsidRPr="00C45DE3">
        <w:rPr>
          <w:rFonts w:cs="Arial"/>
          <w:szCs w:val="22"/>
        </w:rPr>
        <w:t>Execution</w:t>
      </w:r>
      <w:bookmarkEnd w:id="122"/>
      <w:commentRangeEnd w:id="124"/>
      <w:r w:rsidR="00E44B36">
        <w:rPr>
          <w:rStyle w:val="CommentReference"/>
          <w:rFonts w:ascii="Times New Roman" w:hAnsi="Times New Roman"/>
          <w:b w:val="0"/>
          <w:bCs w:val="0"/>
          <w:szCs w:val="20"/>
        </w:rPr>
        <w:commentReference w:id="124"/>
      </w:r>
      <w:bookmarkEnd w:id="123"/>
    </w:p>
    <w:p w14:paraId="6999759F" w14:textId="77777777" w:rsidR="0026560C" w:rsidRPr="00C45DE3" w:rsidRDefault="0026560C" w:rsidP="0026560C">
      <w:pPr>
        <w:pStyle w:val="Heading3"/>
        <w:rPr>
          <w:rFonts w:cs="Arial"/>
          <w:szCs w:val="22"/>
        </w:rPr>
      </w:pPr>
      <w:bookmarkStart w:id="125" w:name="_Toc131070596"/>
      <w:r w:rsidRPr="00C45DE3">
        <w:rPr>
          <w:rFonts w:cs="Arial"/>
          <w:szCs w:val="22"/>
        </w:rPr>
        <w:t>Installing framed partitions generally</w:t>
      </w:r>
      <w:bookmarkEnd w:id="125"/>
    </w:p>
    <w:p w14:paraId="3F4250B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Standard</w:t>
      </w:r>
      <w:r w:rsidRPr="00C45DE3">
        <w:rPr>
          <w:rFonts w:cs="Arial"/>
          <w:szCs w:val="22"/>
        </w:rPr>
        <w:t xml:space="preserve">: To </w:t>
      </w:r>
      <w:hyperlink r:id="rId33">
        <w:r w:rsidRPr="00C45DE3">
          <w:rPr>
            <w:rStyle w:val="Hyperlink"/>
            <w:rFonts w:cs="Arial"/>
            <w:color w:val="auto"/>
            <w:szCs w:val="22"/>
          </w:rPr>
          <w:t>BS 8000-0</w:t>
        </w:r>
      </w:hyperlink>
      <w:r w:rsidRPr="00C45DE3">
        <w:rPr>
          <w:rFonts w:cs="Arial"/>
          <w:szCs w:val="22"/>
        </w:rPr>
        <w:t xml:space="preserve"> and </w:t>
      </w:r>
      <w:hyperlink r:id="rId34">
        <w:r w:rsidRPr="00C45DE3">
          <w:rPr>
            <w:rStyle w:val="Hyperlink"/>
            <w:rFonts w:cs="Arial"/>
            <w:color w:val="auto"/>
            <w:szCs w:val="22"/>
          </w:rPr>
          <w:t>BS 8212</w:t>
        </w:r>
      </w:hyperlink>
      <w:r w:rsidRPr="00C45DE3">
        <w:rPr>
          <w:rFonts w:cs="Arial"/>
          <w:szCs w:val="22"/>
        </w:rPr>
        <w:t>.</w:t>
      </w:r>
    </w:p>
    <w:p w14:paraId="6E1E80C5"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Deviations and tolerances</w:t>
      </w:r>
      <w:r w:rsidRPr="00C45DE3">
        <w:rPr>
          <w:rFonts w:cs="Arial"/>
          <w:szCs w:val="22"/>
        </w:rPr>
        <w:t xml:space="preserve">: </w:t>
      </w:r>
    </w:p>
    <w:p w14:paraId="233F0A0B"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Vertical deviation (maximum)</w:t>
      </w:r>
      <w:r w:rsidRPr="00C45DE3">
        <w:rPr>
          <w:rFonts w:cs="Arial"/>
          <w:szCs w:val="22"/>
        </w:rPr>
        <w:t xml:space="preserve">: ± 5 mm measured above or below the setting out position, in accordance with </w:t>
      </w:r>
      <w:hyperlink r:id="rId35">
        <w:r w:rsidRPr="00C45DE3">
          <w:rPr>
            <w:rStyle w:val="Hyperlink"/>
            <w:rFonts w:cs="Arial"/>
            <w:color w:val="auto"/>
            <w:szCs w:val="22"/>
          </w:rPr>
          <w:t>BS 8212</w:t>
        </w:r>
      </w:hyperlink>
      <w:r w:rsidRPr="00C45DE3">
        <w:rPr>
          <w:rFonts w:cs="Arial"/>
          <w:szCs w:val="22"/>
        </w:rPr>
        <w:t xml:space="preserve"> clause 3.3.2.</w:t>
      </w:r>
    </w:p>
    <w:p w14:paraId="447100DE"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Horizontal deviation (maximum)</w:t>
      </w:r>
      <w:r w:rsidRPr="00C45DE3">
        <w:rPr>
          <w:rFonts w:cs="Arial"/>
          <w:szCs w:val="22"/>
        </w:rPr>
        <w:t xml:space="preserve">: ± 3 mm measured at the setting out level (ceiling or floor), in accordance with </w:t>
      </w:r>
      <w:hyperlink r:id="rId36">
        <w:r w:rsidRPr="00C45DE3">
          <w:rPr>
            <w:rStyle w:val="Hyperlink"/>
            <w:rFonts w:cs="Arial"/>
            <w:color w:val="auto"/>
            <w:szCs w:val="22"/>
          </w:rPr>
          <w:t>BS 8212</w:t>
        </w:r>
      </w:hyperlink>
      <w:r w:rsidRPr="00C45DE3">
        <w:rPr>
          <w:rFonts w:cs="Arial"/>
          <w:szCs w:val="22"/>
        </w:rPr>
        <w:t xml:space="preserve"> clause 3.3.2.</w:t>
      </w:r>
    </w:p>
    <w:p w14:paraId="3E3B1951"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Finished surfaces</w:t>
      </w:r>
      <w:r w:rsidRPr="00C45DE3">
        <w:rPr>
          <w:rFonts w:cs="Arial"/>
          <w:szCs w:val="22"/>
        </w:rPr>
        <w:t xml:space="preserve">: Maximum deviation band of 10 mm in accordance with </w:t>
      </w:r>
      <w:hyperlink r:id="rId37">
        <w:r w:rsidRPr="00C45DE3">
          <w:rPr>
            <w:rStyle w:val="Hyperlink"/>
            <w:rFonts w:cs="Arial"/>
            <w:color w:val="auto"/>
            <w:szCs w:val="22"/>
          </w:rPr>
          <w:t>BS 8212</w:t>
        </w:r>
      </w:hyperlink>
      <w:r w:rsidRPr="00C45DE3">
        <w:rPr>
          <w:rFonts w:cs="Arial"/>
          <w:szCs w:val="22"/>
        </w:rPr>
        <w:t xml:space="preserve"> clause 3.3.3.</w:t>
      </w:r>
    </w:p>
    <w:p w14:paraId="7C471C01" w14:textId="77777777" w:rsidR="0026560C" w:rsidRPr="00C45DE3" w:rsidRDefault="0026560C" w:rsidP="0026560C">
      <w:pPr>
        <w:pStyle w:val="Heading3"/>
        <w:rPr>
          <w:rFonts w:cs="Arial"/>
          <w:szCs w:val="22"/>
        </w:rPr>
      </w:pPr>
      <w:bookmarkStart w:id="126" w:name="_Toc131070597"/>
      <w:r w:rsidRPr="00C45DE3">
        <w:rPr>
          <w:rFonts w:cs="Arial"/>
          <w:szCs w:val="22"/>
        </w:rPr>
        <w:t>Installing framing for partitions</w:t>
      </w:r>
      <w:bookmarkEnd w:id="126"/>
    </w:p>
    <w:p w14:paraId="4F0A3B90" w14:textId="123380DD" w:rsidR="0026560C" w:rsidRPr="00C45DE3" w:rsidRDefault="0026560C">
      <w:pPr>
        <w:pStyle w:val="ListParagraph"/>
        <w:numPr>
          <w:ilvl w:val="0"/>
          <w:numId w:val="14"/>
        </w:numPr>
        <w:spacing w:after="200" w:line="276" w:lineRule="auto"/>
        <w:jc w:val="left"/>
        <w:rPr>
          <w:rFonts w:cs="Arial"/>
          <w:szCs w:val="22"/>
        </w:rPr>
      </w:pPr>
      <w:r w:rsidRPr="00C45DE3">
        <w:rPr>
          <w:rStyle w:val="NBSClauseItemTitle"/>
          <w:rFonts w:cs="Arial"/>
          <w:szCs w:val="22"/>
        </w:rPr>
        <w:t>Partition height</w:t>
      </w:r>
      <w:r w:rsidRPr="00C45DE3">
        <w:rPr>
          <w:rFonts w:cs="Arial"/>
          <w:szCs w:val="22"/>
        </w:rPr>
        <w:t>: 4500mm</w:t>
      </w:r>
    </w:p>
    <w:p w14:paraId="569BDE0D" w14:textId="34ED6ACF"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Head condition</w:t>
      </w:r>
      <w:r w:rsidRPr="00C45DE3">
        <w:rPr>
          <w:rFonts w:cs="Arial"/>
          <w:szCs w:val="22"/>
        </w:rPr>
        <w:t xml:space="preserve">: existing roof soffit </w:t>
      </w:r>
    </w:p>
    <w:p w14:paraId="34A2714A"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Layout</w:t>
      </w:r>
      <w:r w:rsidRPr="00C45DE3">
        <w:rPr>
          <w:rFonts w:cs="Arial"/>
          <w:szCs w:val="22"/>
        </w:rPr>
        <w:t>: Single row studs.</w:t>
      </w:r>
    </w:p>
    <w:p w14:paraId="56E0F22F"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Setting out</w:t>
      </w:r>
      <w:r w:rsidRPr="00C45DE3">
        <w:rPr>
          <w:rFonts w:cs="Arial"/>
          <w:szCs w:val="22"/>
        </w:rPr>
        <w:t xml:space="preserve">: </w:t>
      </w:r>
    </w:p>
    <w:p w14:paraId="0EB7C7CC"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Accurately align and plumb.</w:t>
      </w:r>
    </w:p>
    <w:p w14:paraId="3B78A4F7"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Frame and stud positions</w:t>
      </w:r>
      <w:r w:rsidRPr="00C45DE3">
        <w:rPr>
          <w:rFonts w:cs="Arial"/>
          <w:szCs w:val="22"/>
        </w:rPr>
        <w:t>: Equal centres, to suit linings. Maintain sequence across openings.</w:t>
      </w:r>
    </w:p>
    <w:p w14:paraId="1E5D78FD"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Additional supports</w:t>
      </w:r>
      <w:r w:rsidRPr="00C45DE3">
        <w:rPr>
          <w:rFonts w:cs="Arial"/>
          <w:szCs w:val="22"/>
        </w:rPr>
        <w:t xml:space="preserve">: At board edges and partition </w:t>
      </w:r>
      <w:proofErr w:type="gramStart"/>
      <w:r w:rsidRPr="00C45DE3">
        <w:rPr>
          <w:rFonts w:cs="Arial"/>
          <w:szCs w:val="22"/>
        </w:rPr>
        <w:t>perimeters;</w:t>
      </w:r>
      <w:proofErr w:type="gramEnd"/>
    </w:p>
    <w:p w14:paraId="02F752E9" w14:textId="77777777" w:rsidR="0026560C" w:rsidRPr="00C45DE3" w:rsidRDefault="0026560C" w:rsidP="0026560C">
      <w:pPr>
        <w:pStyle w:val="ListParagraph"/>
        <w:ind w:left="1440"/>
        <w:rPr>
          <w:rFonts w:cs="Arial"/>
          <w:szCs w:val="22"/>
        </w:rPr>
      </w:pPr>
      <w:r w:rsidRPr="00C45DE3">
        <w:rPr>
          <w:rFonts w:cs="Arial"/>
          <w:szCs w:val="22"/>
        </w:rPr>
        <w:t xml:space="preserve">For partition </w:t>
      </w:r>
      <w:proofErr w:type="gramStart"/>
      <w:r w:rsidRPr="00C45DE3">
        <w:rPr>
          <w:rFonts w:cs="Arial"/>
          <w:szCs w:val="22"/>
        </w:rPr>
        <w:t>heads;</w:t>
      </w:r>
      <w:proofErr w:type="gramEnd"/>
    </w:p>
    <w:p w14:paraId="653475AE" w14:textId="77777777" w:rsidR="0026560C" w:rsidRPr="00C45DE3" w:rsidRDefault="0026560C" w:rsidP="0026560C">
      <w:pPr>
        <w:pStyle w:val="ListParagraph"/>
        <w:ind w:left="1440"/>
        <w:rPr>
          <w:rFonts w:cs="Arial"/>
          <w:szCs w:val="22"/>
        </w:rPr>
      </w:pPr>
      <w:r w:rsidRPr="00C45DE3">
        <w:rPr>
          <w:rFonts w:cs="Arial"/>
          <w:szCs w:val="22"/>
        </w:rPr>
        <w:t xml:space="preserve">For services and </w:t>
      </w:r>
      <w:proofErr w:type="gramStart"/>
      <w:r w:rsidRPr="00C45DE3">
        <w:rPr>
          <w:rFonts w:cs="Arial"/>
          <w:szCs w:val="22"/>
        </w:rPr>
        <w:t>service</w:t>
      </w:r>
      <w:proofErr w:type="gramEnd"/>
      <w:r w:rsidRPr="00C45DE3">
        <w:rPr>
          <w:rFonts w:cs="Arial"/>
          <w:szCs w:val="22"/>
        </w:rPr>
        <w:t xml:space="preserve"> outlets;</w:t>
      </w:r>
    </w:p>
    <w:p w14:paraId="28938788" w14:textId="77777777" w:rsidR="0026560C" w:rsidRPr="00C45DE3" w:rsidRDefault="0026560C" w:rsidP="0026560C">
      <w:pPr>
        <w:pStyle w:val="ListParagraph"/>
        <w:ind w:left="1440"/>
        <w:rPr>
          <w:rFonts w:cs="Arial"/>
          <w:szCs w:val="22"/>
        </w:rPr>
      </w:pPr>
      <w:r w:rsidRPr="00C45DE3">
        <w:rPr>
          <w:rFonts w:cs="Arial"/>
          <w:szCs w:val="22"/>
        </w:rPr>
        <w:t xml:space="preserve">For fire and smoke </w:t>
      </w:r>
      <w:proofErr w:type="gramStart"/>
      <w:r w:rsidRPr="00C45DE3">
        <w:rPr>
          <w:rFonts w:cs="Arial"/>
          <w:szCs w:val="22"/>
        </w:rPr>
        <w:t>dampers;</w:t>
      </w:r>
      <w:proofErr w:type="gramEnd"/>
    </w:p>
    <w:p w14:paraId="3EC3256D" w14:textId="77777777" w:rsidR="0026560C" w:rsidRPr="00C45DE3" w:rsidRDefault="0026560C" w:rsidP="0026560C">
      <w:pPr>
        <w:pStyle w:val="ListParagraph"/>
        <w:ind w:left="1440"/>
        <w:rPr>
          <w:rFonts w:cs="Arial"/>
          <w:szCs w:val="22"/>
        </w:rPr>
      </w:pPr>
      <w:r w:rsidRPr="00C45DE3">
        <w:rPr>
          <w:rFonts w:cs="Arial"/>
          <w:szCs w:val="22"/>
        </w:rPr>
        <w:t xml:space="preserve">For central heating </w:t>
      </w:r>
      <w:proofErr w:type="gramStart"/>
      <w:r w:rsidRPr="00C45DE3">
        <w:rPr>
          <w:rFonts w:cs="Arial"/>
          <w:szCs w:val="22"/>
        </w:rPr>
        <w:t>radiators;</w:t>
      </w:r>
      <w:proofErr w:type="gramEnd"/>
    </w:p>
    <w:p w14:paraId="5F7FA934" w14:textId="77777777" w:rsidR="0026560C" w:rsidRPr="00C45DE3" w:rsidRDefault="0026560C" w:rsidP="0026560C">
      <w:pPr>
        <w:pStyle w:val="ListParagraph"/>
        <w:ind w:left="1440"/>
        <w:rPr>
          <w:rFonts w:cs="Arial"/>
          <w:szCs w:val="22"/>
        </w:rPr>
      </w:pPr>
      <w:r w:rsidRPr="00C45DE3">
        <w:rPr>
          <w:rFonts w:cs="Arial"/>
          <w:szCs w:val="22"/>
        </w:rPr>
        <w:t xml:space="preserve">For kitchen wall </w:t>
      </w:r>
      <w:proofErr w:type="gramStart"/>
      <w:r w:rsidRPr="00C45DE3">
        <w:rPr>
          <w:rFonts w:cs="Arial"/>
          <w:szCs w:val="22"/>
        </w:rPr>
        <w:t>cupboards;</w:t>
      </w:r>
      <w:proofErr w:type="gramEnd"/>
    </w:p>
    <w:p w14:paraId="3F8B0B3B" w14:textId="77777777" w:rsidR="0026560C" w:rsidRPr="00C45DE3" w:rsidRDefault="0026560C" w:rsidP="0026560C">
      <w:pPr>
        <w:pStyle w:val="ListParagraph"/>
        <w:ind w:left="1440"/>
        <w:rPr>
          <w:rFonts w:cs="Arial"/>
          <w:szCs w:val="22"/>
        </w:rPr>
      </w:pPr>
      <w:r w:rsidRPr="00C45DE3">
        <w:rPr>
          <w:rFonts w:cs="Arial"/>
          <w:szCs w:val="22"/>
        </w:rPr>
        <w:t xml:space="preserve">For kitchen floor </w:t>
      </w:r>
      <w:proofErr w:type="gramStart"/>
      <w:r w:rsidRPr="00C45DE3">
        <w:rPr>
          <w:rFonts w:cs="Arial"/>
          <w:szCs w:val="22"/>
        </w:rPr>
        <w:t>cupboards;</w:t>
      </w:r>
      <w:proofErr w:type="gramEnd"/>
    </w:p>
    <w:p w14:paraId="543A9A05" w14:textId="77777777" w:rsidR="0026560C" w:rsidRPr="00C45DE3" w:rsidRDefault="0026560C" w:rsidP="0026560C">
      <w:pPr>
        <w:pStyle w:val="ListParagraph"/>
        <w:ind w:left="1440"/>
        <w:rPr>
          <w:rFonts w:cs="Arial"/>
          <w:szCs w:val="22"/>
        </w:rPr>
      </w:pPr>
      <w:r w:rsidRPr="00C45DE3">
        <w:rPr>
          <w:rFonts w:cs="Arial"/>
          <w:szCs w:val="22"/>
        </w:rPr>
        <w:t xml:space="preserve">and </w:t>
      </w:r>
      <w:proofErr w:type="gramStart"/>
      <w:r w:rsidRPr="00C45DE3">
        <w:rPr>
          <w:rFonts w:cs="Arial"/>
          <w:szCs w:val="22"/>
        </w:rPr>
        <w:t>For</w:t>
      </w:r>
      <w:proofErr w:type="gramEnd"/>
      <w:r w:rsidRPr="00C45DE3">
        <w:rPr>
          <w:rFonts w:cs="Arial"/>
          <w:szCs w:val="22"/>
        </w:rPr>
        <w:t xml:space="preserve"> sanitary appliances.</w:t>
      </w:r>
    </w:p>
    <w:p w14:paraId="6733858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Fixing perimeter framing to supporting structures</w:t>
      </w:r>
      <w:r w:rsidRPr="00C45DE3">
        <w:rPr>
          <w:rFonts w:cs="Arial"/>
          <w:szCs w:val="22"/>
        </w:rPr>
        <w:t>: Fix at maximum 600 mm centres.</w:t>
      </w:r>
    </w:p>
    <w:p w14:paraId="3E95C84F"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Head deflection allowance (maximum)</w:t>
      </w:r>
      <w:r w:rsidRPr="00C45DE3">
        <w:rPr>
          <w:rFonts w:cs="Arial"/>
          <w:szCs w:val="22"/>
        </w:rPr>
        <w:t>: +-25mm</w:t>
      </w:r>
    </w:p>
    <w:p w14:paraId="133250C0"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Openings</w:t>
      </w:r>
      <w:r w:rsidRPr="00C45DE3">
        <w:rPr>
          <w:rFonts w:cs="Arial"/>
          <w:szCs w:val="22"/>
        </w:rPr>
        <w:t xml:space="preserve">: </w:t>
      </w:r>
    </w:p>
    <w:p w14:paraId="0C508542"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Form accurately.</w:t>
      </w:r>
    </w:p>
    <w:p w14:paraId="0814EE9A"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 xml:space="preserve">Openings for </w:t>
      </w:r>
      <w:proofErr w:type="spellStart"/>
      <w:r w:rsidRPr="00C45DE3">
        <w:rPr>
          <w:rStyle w:val="NBSClauseItemTitle"/>
          <w:rFonts w:cs="Arial"/>
          <w:szCs w:val="22"/>
        </w:rPr>
        <w:t>doorsets</w:t>
      </w:r>
      <w:proofErr w:type="spellEnd"/>
      <w:r w:rsidRPr="00C45DE3">
        <w:rPr>
          <w:rFonts w:cs="Arial"/>
          <w:szCs w:val="22"/>
        </w:rPr>
        <w:t>: Provide sleeved or boxed metal studs a to achieve strength grade requirements for framing assembly and adequately support weight of door.</w:t>
      </w:r>
    </w:p>
    <w:p w14:paraId="26123136"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lastRenderedPageBreak/>
        <w:t>Services penetrations</w:t>
      </w:r>
      <w:r w:rsidRPr="00C45DE3">
        <w:rPr>
          <w:rFonts w:cs="Arial"/>
          <w:szCs w:val="22"/>
        </w:rPr>
        <w:t>: Allow for associated fire stopping.</w:t>
      </w:r>
    </w:p>
    <w:p w14:paraId="5705C6B9" w14:textId="77777777" w:rsidR="0026560C" w:rsidRPr="00C45DE3" w:rsidRDefault="0026560C" w:rsidP="0026560C">
      <w:pPr>
        <w:pStyle w:val="Heading3"/>
        <w:rPr>
          <w:rFonts w:cs="Arial"/>
          <w:szCs w:val="22"/>
        </w:rPr>
      </w:pPr>
      <w:bookmarkStart w:id="127" w:name="_Toc131070598"/>
      <w:r w:rsidRPr="00C45DE3">
        <w:rPr>
          <w:rFonts w:cs="Arial"/>
          <w:szCs w:val="22"/>
        </w:rPr>
        <w:t>Installing plasterboard to metal framing</w:t>
      </w:r>
      <w:bookmarkEnd w:id="127"/>
    </w:p>
    <w:p w14:paraId="13A5883E" w14:textId="77777777" w:rsidR="0026560C" w:rsidRPr="00C45DE3" w:rsidRDefault="0026560C">
      <w:pPr>
        <w:pStyle w:val="ListParagraph"/>
        <w:numPr>
          <w:ilvl w:val="0"/>
          <w:numId w:val="11"/>
        </w:numPr>
        <w:spacing w:after="200" w:line="276" w:lineRule="auto"/>
        <w:jc w:val="left"/>
        <w:rPr>
          <w:rStyle w:val="NBSClauseItemTitle"/>
          <w:rFonts w:cs="Arial"/>
          <w:b w:val="0"/>
          <w:bCs w:val="0"/>
          <w:szCs w:val="22"/>
        </w:rPr>
      </w:pPr>
      <w:r w:rsidRPr="00C45DE3">
        <w:rPr>
          <w:rStyle w:val="NBSClauseItemTitle"/>
          <w:rFonts w:cs="Arial"/>
          <w:bCs w:val="0"/>
          <w:szCs w:val="22"/>
        </w:rPr>
        <w:t>Fixings</w:t>
      </w:r>
      <w:r w:rsidRPr="00C45DE3">
        <w:rPr>
          <w:rStyle w:val="NBSClauseItemTitle"/>
          <w:rFonts w:cs="Arial"/>
          <w:b w:val="0"/>
          <w:bCs w:val="0"/>
          <w:szCs w:val="22"/>
        </w:rPr>
        <w:t>: British Gypsum Drywall screws as recommend by supplier, screws to be corrosion resistant</w:t>
      </w:r>
    </w:p>
    <w:p w14:paraId="50686E9E"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Wall linings</w:t>
      </w:r>
      <w:r w:rsidRPr="00C45DE3">
        <w:rPr>
          <w:rFonts w:cs="Arial"/>
          <w:szCs w:val="22"/>
        </w:rPr>
        <w:t>: Fix securely.</w:t>
      </w:r>
    </w:p>
    <w:p w14:paraId="516870CC"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Fixing centres (maximum)</w:t>
      </w:r>
      <w:r w:rsidRPr="00C45DE3">
        <w:rPr>
          <w:rFonts w:cs="Arial"/>
          <w:szCs w:val="22"/>
        </w:rPr>
        <w:t xml:space="preserve">: </w:t>
      </w:r>
    </w:p>
    <w:p w14:paraId="2EBC344D"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Single layer boarding</w:t>
      </w:r>
      <w:r w:rsidRPr="00C45DE3">
        <w:rPr>
          <w:rFonts w:cs="Arial"/>
          <w:szCs w:val="22"/>
        </w:rPr>
        <w:t>: 300 mm centres generally and 200 mm centres at external angles.</w:t>
      </w:r>
    </w:p>
    <w:p w14:paraId="052F40EC"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Multi-layer boarding</w:t>
      </w:r>
      <w:r w:rsidRPr="00C45DE3">
        <w:rPr>
          <w:rFonts w:cs="Arial"/>
          <w:szCs w:val="22"/>
        </w:rPr>
        <w:t>: Inner layers at 300 mm centres round perimeters; face layer at 300 mm centres.</w:t>
      </w:r>
    </w:p>
    <w:p w14:paraId="00DA5423"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Fixing positions</w:t>
      </w:r>
      <w:r w:rsidRPr="00C45DE3">
        <w:rPr>
          <w:rFonts w:cs="Arial"/>
          <w:szCs w:val="22"/>
        </w:rPr>
        <w:t>: Position screws 10 mm minimum from edges of boards.</w:t>
      </w:r>
    </w:p>
    <w:p w14:paraId="52DA713F"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Screw heads</w:t>
      </w:r>
      <w:r w:rsidRPr="00C45DE3">
        <w:rPr>
          <w:rFonts w:cs="Arial"/>
          <w:szCs w:val="22"/>
        </w:rPr>
        <w:t>: Set in a depression. Do not break paper or gypsum core.</w:t>
      </w:r>
    </w:p>
    <w:p w14:paraId="21375003" w14:textId="77777777" w:rsidR="0026560C" w:rsidRPr="00C45DE3" w:rsidRDefault="0026560C" w:rsidP="0026560C">
      <w:pPr>
        <w:pStyle w:val="Heading3"/>
        <w:rPr>
          <w:rFonts w:cs="Arial"/>
          <w:szCs w:val="22"/>
        </w:rPr>
      </w:pPr>
      <w:bookmarkStart w:id="128" w:name="_Toc131070599"/>
      <w:r w:rsidRPr="00C45DE3">
        <w:rPr>
          <w:rFonts w:cs="Arial"/>
          <w:szCs w:val="22"/>
        </w:rPr>
        <w:t>Sealing gaps and air paths around partitions</w:t>
      </w:r>
      <w:bookmarkEnd w:id="128"/>
    </w:p>
    <w:p w14:paraId="62054506"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Location of sealant</w:t>
      </w:r>
      <w:r w:rsidRPr="00C45DE3">
        <w:rPr>
          <w:rFonts w:cs="Arial"/>
          <w:szCs w:val="22"/>
        </w:rPr>
        <w:t>: To perimeter abutments and around openings. At board-to-board and board-to-metal frame junctions in pressurized shafts and ducts.</w:t>
      </w:r>
    </w:p>
    <w:p w14:paraId="7F35F16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Application</w:t>
      </w:r>
      <w:r w:rsidRPr="00C45DE3">
        <w:rPr>
          <w:rFonts w:cs="Arial"/>
          <w:szCs w:val="22"/>
        </w:rPr>
        <w:t>: To clean, dry and dust free surfaces as a continuous bead with no gaps. After sealing, fill gaps greater than 6 mm between floor and underside of plasterboard with jointing compound.</w:t>
      </w:r>
    </w:p>
    <w:p w14:paraId="537A469E" w14:textId="77777777" w:rsidR="0026560C" w:rsidRPr="00C45DE3" w:rsidRDefault="0026560C" w:rsidP="0026560C">
      <w:pPr>
        <w:pStyle w:val="Heading3"/>
        <w:rPr>
          <w:rFonts w:cs="Arial"/>
          <w:szCs w:val="22"/>
        </w:rPr>
      </w:pPr>
      <w:bookmarkStart w:id="129" w:name="_Toc131070600"/>
      <w:r w:rsidRPr="00C45DE3">
        <w:rPr>
          <w:rFonts w:cs="Arial"/>
          <w:szCs w:val="22"/>
        </w:rPr>
        <w:t>Installing insulation and cavity barriers in framed partitions</w:t>
      </w:r>
      <w:bookmarkEnd w:id="129"/>
    </w:p>
    <w:p w14:paraId="14F40BB8"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Insulation</w:t>
      </w:r>
      <w:r w:rsidRPr="00C45DE3">
        <w:rPr>
          <w:rFonts w:cs="Arial"/>
          <w:szCs w:val="22"/>
        </w:rPr>
        <w:t xml:space="preserve">: </w:t>
      </w:r>
    </w:p>
    <w:p w14:paraId="71725008"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Fitting</w:t>
      </w:r>
      <w:r w:rsidRPr="00C45DE3">
        <w:rPr>
          <w:rFonts w:cs="Arial"/>
          <w:szCs w:val="22"/>
        </w:rPr>
        <w:t>: Secure with closely butted joints and no gaps.</w:t>
      </w:r>
    </w:p>
    <w:p w14:paraId="497539F8"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Rigid insulation</w:t>
      </w:r>
      <w:r w:rsidRPr="00C45DE3">
        <w:rPr>
          <w:rFonts w:cs="Arial"/>
          <w:szCs w:val="22"/>
        </w:rPr>
        <w:t>: Fit tightly between studs.</w:t>
      </w:r>
    </w:p>
    <w:p w14:paraId="313DAAB3"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Non rigid insulation</w:t>
      </w:r>
      <w:r w:rsidRPr="00C45DE3">
        <w:rPr>
          <w:rFonts w:cs="Arial"/>
          <w:szCs w:val="22"/>
        </w:rPr>
        <w:t>: Fix at head of frame using timber battens or metal clips.</w:t>
      </w:r>
    </w:p>
    <w:p w14:paraId="25CA531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Cavity barriers</w:t>
      </w:r>
      <w:r w:rsidRPr="00C45DE3">
        <w:rPr>
          <w:rFonts w:cs="Arial"/>
          <w:szCs w:val="22"/>
        </w:rPr>
        <w:t xml:space="preserve">: </w:t>
      </w:r>
    </w:p>
    <w:p w14:paraId="5DE19C4C"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Generally</w:t>
      </w:r>
      <w:r w:rsidRPr="00C45DE3">
        <w:rPr>
          <w:rFonts w:cs="Arial"/>
          <w:szCs w:val="22"/>
        </w:rPr>
        <w:t>: Form accurately with no gaps at joints and perimeters. Mechanically fix securely across full width of cavity.</w:t>
      </w:r>
    </w:p>
    <w:p w14:paraId="333609BE"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Fire rated partitions</w:t>
      </w:r>
      <w:r w:rsidRPr="00C45DE3">
        <w:rPr>
          <w:rFonts w:cs="Arial"/>
          <w:szCs w:val="22"/>
        </w:rPr>
        <w:t>: Include cavity barriers to ceiling or floor void above, below or between partitions. Provide same rating for barrier as partition.</w:t>
      </w:r>
    </w:p>
    <w:p w14:paraId="3B209AB6"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Junctions</w:t>
      </w:r>
      <w:r w:rsidRPr="00C45DE3">
        <w:rPr>
          <w:rFonts w:cs="Arial"/>
          <w:szCs w:val="22"/>
        </w:rPr>
        <w:t>: Seal perimeter abutments, service penetrations, etc. Prevent penetration of smoke and flame.</w:t>
      </w:r>
    </w:p>
    <w:p w14:paraId="6CDC060A" w14:textId="77777777" w:rsidR="0026560C" w:rsidRPr="00C45DE3" w:rsidRDefault="0026560C" w:rsidP="0026560C">
      <w:pPr>
        <w:pStyle w:val="Heading3"/>
        <w:rPr>
          <w:rFonts w:cs="Arial"/>
          <w:szCs w:val="22"/>
        </w:rPr>
      </w:pPr>
      <w:bookmarkStart w:id="130" w:name="_Toc131070601"/>
      <w:r w:rsidRPr="00C45DE3">
        <w:rPr>
          <w:rFonts w:cs="Arial"/>
          <w:szCs w:val="22"/>
        </w:rPr>
        <w:t xml:space="preserve">Installing gypsum based </w:t>
      </w:r>
      <w:proofErr w:type="gramStart"/>
      <w:r w:rsidRPr="00C45DE3">
        <w:rPr>
          <w:rFonts w:cs="Arial"/>
          <w:szCs w:val="22"/>
        </w:rPr>
        <w:t>board</w:t>
      </w:r>
      <w:bookmarkEnd w:id="130"/>
      <w:proofErr w:type="gramEnd"/>
    </w:p>
    <w:p w14:paraId="4FE0AA3D"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xml:space="preserve">: Use fixing, jointing, </w:t>
      </w:r>
      <w:proofErr w:type="gramStart"/>
      <w:r w:rsidRPr="00C45DE3">
        <w:rPr>
          <w:rFonts w:cs="Arial"/>
          <w:szCs w:val="22"/>
        </w:rPr>
        <w:t>sealing</w:t>
      </w:r>
      <w:proofErr w:type="gramEnd"/>
      <w:r w:rsidRPr="00C45DE3">
        <w:rPr>
          <w:rFonts w:cs="Arial"/>
          <w:szCs w:val="22"/>
        </w:rPr>
        <w:t xml:space="preserve"> and finishing installation methods recommended by board manufacturer.</w:t>
      </w:r>
    </w:p>
    <w:p w14:paraId="78EFC2B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Cutting plasterboard</w:t>
      </w:r>
      <w:r w:rsidRPr="00C45DE3">
        <w:rPr>
          <w:rFonts w:cs="Arial"/>
          <w:szCs w:val="22"/>
        </w:rPr>
        <w:t>: Neat and accurate. Do not damage core or tear paper facing.</w:t>
      </w:r>
    </w:p>
    <w:p w14:paraId="210D0D05"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Cut edges</w:t>
      </w:r>
      <w:r w:rsidRPr="00C45DE3">
        <w:rPr>
          <w:rFonts w:cs="Arial"/>
          <w:szCs w:val="22"/>
        </w:rPr>
        <w:t>: Minimize. Position at internal angles wherever possible. Mask with bound edges of adjacent boards at external corners.</w:t>
      </w:r>
    </w:p>
    <w:p w14:paraId="0CB93117"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Fixing boards</w:t>
      </w:r>
      <w:r w:rsidRPr="00C45DE3">
        <w:rPr>
          <w:rFonts w:cs="Arial"/>
          <w:szCs w:val="22"/>
        </w:rPr>
        <w:t>: Securely, to suitably prepared and accurately levelled backgrounds.</w:t>
      </w:r>
    </w:p>
    <w:p w14:paraId="379D02A4"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Finishing</w:t>
      </w:r>
      <w:r w:rsidRPr="00C45DE3">
        <w:rPr>
          <w:rFonts w:cs="Arial"/>
          <w:szCs w:val="22"/>
        </w:rPr>
        <w:t>: Neat. Provide flush, smooth, flat surfaces free from bowing and abrupt changes of level.</w:t>
      </w:r>
    </w:p>
    <w:p w14:paraId="1D7B2BC4" w14:textId="77777777" w:rsidR="0026560C" w:rsidRPr="00C45DE3" w:rsidRDefault="0026560C" w:rsidP="0026560C">
      <w:pPr>
        <w:pStyle w:val="Heading3"/>
        <w:rPr>
          <w:rFonts w:cs="Arial"/>
          <w:szCs w:val="22"/>
        </w:rPr>
      </w:pPr>
      <w:bookmarkStart w:id="131" w:name="_Toc131070602"/>
      <w:r w:rsidRPr="00C45DE3">
        <w:rPr>
          <w:rFonts w:cs="Arial"/>
          <w:szCs w:val="22"/>
        </w:rPr>
        <w:lastRenderedPageBreak/>
        <w:t>Installing additional supports</w:t>
      </w:r>
      <w:bookmarkEnd w:id="131"/>
    </w:p>
    <w:p w14:paraId="194ABE0B"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Support to board edges and perimeters</w:t>
      </w:r>
      <w:r w:rsidRPr="00C45DE3">
        <w:rPr>
          <w:rFonts w:cs="Arial"/>
          <w:szCs w:val="22"/>
        </w:rPr>
        <w:t xml:space="preserve">: At board edges and lining perimeters, as recommended by board manufacturer to suit type and performance of </w:t>
      </w:r>
      <w:proofErr w:type="gramStart"/>
      <w:r w:rsidRPr="00C45DE3">
        <w:rPr>
          <w:rFonts w:cs="Arial"/>
          <w:szCs w:val="22"/>
        </w:rPr>
        <w:t>lining</w:t>
      </w:r>
      <w:proofErr w:type="gramEnd"/>
    </w:p>
    <w:p w14:paraId="63697C8B"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Fixtures and fittings</w:t>
      </w:r>
      <w:r w:rsidRPr="00C45DE3">
        <w:rPr>
          <w:rFonts w:cs="Arial"/>
          <w:szCs w:val="22"/>
        </w:rPr>
        <w:t>: For all fixtures, fittings and service outlets, mark framing positions clearly and accurately on linings. Accurately position all additional framing and fix securely.</w:t>
      </w:r>
    </w:p>
    <w:p w14:paraId="60DBC473" w14:textId="77777777" w:rsidR="0026560C" w:rsidRPr="00C45DE3" w:rsidRDefault="0026560C" w:rsidP="0026560C">
      <w:pPr>
        <w:pStyle w:val="Heading3"/>
        <w:rPr>
          <w:rFonts w:cs="Arial"/>
          <w:szCs w:val="22"/>
        </w:rPr>
      </w:pPr>
      <w:bookmarkStart w:id="132" w:name="_Toc131070603"/>
      <w:r w:rsidRPr="00C45DE3">
        <w:rPr>
          <w:rFonts w:cs="Arial"/>
          <w:szCs w:val="22"/>
        </w:rPr>
        <w:t>Level of dry lining across joints</w:t>
      </w:r>
      <w:bookmarkEnd w:id="132"/>
    </w:p>
    <w:p w14:paraId="6A0C5574"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Sudden irregularities</w:t>
      </w:r>
      <w:r w:rsidRPr="00C45DE3">
        <w:rPr>
          <w:rFonts w:cs="Arial"/>
          <w:szCs w:val="22"/>
        </w:rPr>
        <w:t>: Not permitted.</w:t>
      </w:r>
    </w:p>
    <w:p w14:paraId="76372FA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Joint deviations</w:t>
      </w:r>
      <w:r w:rsidRPr="00C45DE3">
        <w:rPr>
          <w:rFonts w:cs="Arial"/>
          <w:szCs w:val="22"/>
        </w:rPr>
        <w:t xml:space="preserve">: </w:t>
      </w:r>
    </w:p>
    <w:p w14:paraId="3E2B5AA7"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Measure from faces of adjacent boards using methods and straightedges (450 mm long with feet/ pads) to BS 8212.</w:t>
      </w:r>
    </w:p>
    <w:p w14:paraId="20419BCD"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Tapered edge joints</w:t>
      </w:r>
      <w:r w:rsidRPr="00C45DE3">
        <w:rPr>
          <w:rFonts w:cs="Arial"/>
          <w:szCs w:val="22"/>
        </w:rPr>
        <w:t>: 3 mm maximum permissible deviation across joints when measured with feet resting on boards.</w:t>
      </w:r>
    </w:p>
    <w:p w14:paraId="1002C6DE"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External angles</w:t>
      </w:r>
      <w:r w:rsidRPr="00C45DE3">
        <w:rPr>
          <w:rFonts w:cs="Arial"/>
          <w:szCs w:val="22"/>
        </w:rPr>
        <w:t>: 4 mm maximum permissible deviation for both faces.</w:t>
      </w:r>
    </w:p>
    <w:p w14:paraId="5593D963"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Internal angles</w:t>
      </w:r>
      <w:r w:rsidRPr="00C45DE3">
        <w:rPr>
          <w:rFonts w:cs="Arial"/>
          <w:szCs w:val="22"/>
        </w:rPr>
        <w:t>: 5 mm maximum permissible deviation for both faces.</w:t>
      </w:r>
    </w:p>
    <w:p w14:paraId="24078149" w14:textId="77777777" w:rsidR="0026560C" w:rsidRPr="00C45DE3" w:rsidRDefault="0026560C" w:rsidP="0026560C">
      <w:pPr>
        <w:pStyle w:val="Heading3"/>
        <w:rPr>
          <w:rFonts w:cs="Arial"/>
          <w:szCs w:val="22"/>
        </w:rPr>
      </w:pPr>
      <w:bookmarkStart w:id="133" w:name="_Toc131070604"/>
      <w:r w:rsidRPr="00C45DE3">
        <w:rPr>
          <w:rFonts w:cs="Arial"/>
          <w:szCs w:val="22"/>
        </w:rPr>
        <w:t xml:space="preserve">Joints between gypsum based </w:t>
      </w:r>
      <w:proofErr w:type="gramStart"/>
      <w:r w:rsidRPr="00C45DE3">
        <w:rPr>
          <w:rFonts w:cs="Arial"/>
          <w:szCs w:val="22"/>
        </w:rPr>
        <w:t>boards</w:t>
      </w:r>
      <w:bookmarkEnd w:id="133"/>
      <w:proofErr w:type="gramEnd"/>
    </w:p>
    <w:p w14:paraId="4EF78A96"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Surfaces exposed to view</w:t>
      </w:r>
      <w:r w:rsidRPr="00C45DE3">
        <w:rPr>
          <w:rFonts w:cs="Arial"/>
          <w:szCs w:val="22"/>
        </w:rPr>
        <w:t>: Horizontal joints not permitted. Seek instructions if partition height exceeds maximum available board dimension.</w:t>
      </w:r>
    </w:p>
    <w:p w14:paraId="098C77C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Multi-layer boarding</w:t>
      </w:r>
      <w:r w:rsidRPr="00C45DE3">
        <w:rPr>
          <w:rFonts w:cs="Arial"/>
          <w:szCs w:val="22"/>
        </w:rPr>
        <w:t>: Stagger joints between layers by at least 600 mm.</w:t>
      </w:r>
    </w:p>
    <w:p w14:paraId="6CDB0A17"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Board edges</w:t>
      </w:r>
      <w:r w:rsidRPr="00C45DE3">
        <w:rPr>
          <w:rFonts w:cs="Arial"/>
          <w:szCs w:val="22"/>
        </w:rPr>
        <w:t>: Support with additional framing. In multi-layer boarding, support edges of outer layer.</w:t>
      </w:r>
    </w:p>
    <w:p w14:paraId="2A1F1289"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Joints</w:t>
      </w:r>
      <w:r w:rsidRPr="00C45DE3">
        <w:rPr>
          <w:rFonts w:cs="Arial"/>
          <w:szCs w:val="22"/>
        </w:rPr>
        <w:t>: Centre on studs. Stagger joints on opposite sides of studs. In multi-layer boarding, stagger joints between layers.</w:t>
      </w:r>
    </w:p>
    <w:p w14:paraId="0516E71E"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Edge profile</w:t>
      </w:r>
      <w:r w:rsidRPr="00C45DE3">
        <w:rPr>
          <w:rFonts w:cs="Arial"/>
          <w:szCs w:val="22"/>
        </w:rPr>
        <w:t xml:space="preserve">: </w:t>
      </w:r>
    </w:p>
    <w:p w14:paraId="5AAD191A"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Tapered</w:t>
      </w:r>
      <w:r w:rsidRPr="00C45DE3">
        <w:rPr>
          <w:rFonts w:cs="Arial"/>
          <w:szCs w:val="22"/>
        </w:rPr>
        <w:t>: Butt.</w:t>
      </w:r>
    </w:p>
    <w:p w14:paraId="3DA8E4EB"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Square</w:t>
      </w:r>
      <w:r w:rsidRPr="00C45DE3">
        <w:rPr>
          <w:rFonts w:cs="Arial"/>
          <w:szCs w:val="22"/>
        </w:rPr>
        <w:t>: 3 mm gap.</w:t>
      </w:r>
    </w:p>
    <w:p w14:paraId="1362E97C"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Cut or unbound edges</w:t>
      </w:r>
      <w:r w:rsidRPr="00C45DE3">
        <w:rPr>
          <w:rFonts w:cs="Arial"/>
          <w:szCs w:val="22"/>
        </w:rPr>
        <w:t>: 3 mm gap.</w:t>
      </w:r>
    </w:p>
    <w:p w14:paraId="54A3F2EB"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Finish</w:t>
      </w:r>
      <w:r w:rsidRPr="00C45DE3">
        <w:rPr>
          <w:rFonts w:cs="Arial"/>
          <w:szCs w:val="22"/>
        </w:rPr>
        <w:t>: Tape and fill.</w:t>
      </w:r>
    </w:p>
    <w:p w14:paraId="30AAF60B" w14:textId="77777777" w:rsidR="0026560C" w:rsidRPr="00C45DE3" w:rsidRDefault="0026560C" w:rsidP="0026560C">
      <w:pPr>
        <w:pStyle w:val="Heading3"/>
        <w:rPr>
          <w:rFonts w:cs="Arial"/>
          <w:szCs w:val="22"/>
        </w:rPr>
      </w:pPr>
      <w:bookmarkStart w:id="134" w:name="_Toc131070605"/>
      <w:r w:rsidRPr="00C45DE3">
        <w:rPr>
          <w:rFonts w:cs="Arial"/>
          <w:szCs w:val="22"/>
        </w:rPr>
        <w:t>Seamless jointing to gypsum boards</w:t>
      </w:r>
      <w:bookmarkEnd w:id="134"/>
    </w:p>
    <w:p w14:paraId="29ADC137"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Cut edges of boards</w:t>
      </w:r>
      <w:r w:rsidRPr="00C45DE3">
        <w:rPr>
          <w:rFonts w:cs="Arial"/>
          <w:szCs w:val="22"/>
        </w:rPr>
        <w:t>: Lightly sand to remove paper burrs.</w:t>
      </w:r>
    </w:p>
    <w:p w14:paraId="09DA1DD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Filling and taping</w:t>
      </w:r>
      <w:r w:rsidRPr="00C45DE3">
        <w:rPr>
          <w:rFonts w:cs="Arial"/>
          <w:szCs w:val="22"/>
        </w:rPr>
        <w:t>: Fill joints, gaps and internal angles with jointing compound and cover with continuous lengths of paper tape, fully bedded.</w:t>
      </w:r>
    </w:p>
    <w:p w14:paraId="0FB6B5AB"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Protection of edges and corners</w:t>
      </w:r>
      <w:r w:rsidRPr="00C45DE3">
        <w:rPr>
          <w:rFonts w:cs="Arial"/>
          <w:szCs w:val="22"/>
        </w:rPr>
        <w:t>: Reinforce external angles, stop ends, etc. with specified edge/ angle bead.</w:t>
      </w:r>
    </w:p>
    <w:p w14:paraId="6F641352"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Finishing</w:t>
      </w:r>
      <w:r w:rsidRPr="00C45DE3">
        <w:rPr>
          <w:rFonts w:cs="Arial"/>
          <w:szCs w:val="22"/>
        </w:rPr>
        <w:t>: Apply jointing compound. Feather out each application beyond previous application to give a flush, smooth, seamless surface.</w:t>
      </w:r>
    </w:p>
    <w:p w14:paraId="6D462573"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Nail and screw depressions</w:t>
      </w:r>
      <w:r w:rsidRPr="00C45DE3">
        <w:rPr>
          <w:rFonts w:cs="Arial"/>
          <w:szCs w:val="22"/>
        </w:rPr>
        <w:t>: Fill with jointing compound to give a flush surface.</w:t>
      </w:r>
    </w:p>
    <w:p w14:paraId="3717A5F0"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Minor imperfections</w:t>
      </w:r>
      <w:r w:rsidRPr="00C45DE3">
        <w:rPr>
          <w:rFonts w:cs="Arial"/>
          <w:szCs w:val="22"/>
        </w:rPr>
        <w:t>: Remove by light sanding.</w:t>
      </w:r>
    </w:p>
    <w:p w14:paraId="2145B717" w14:textId="77777777" w:rsidR="0026560C" w:rsidRPr="00C45DE3" w:rsidRDefault="0026560C" w:rsidP="0026560C">
      <w:pPr>
        <w:pStyle w:val="Heading3"/>
        <w:rPr>
          <w:rFonts w:cs="Arial"/>
          <w:szCs w:val="22"/>
        </w:rPr>
      </w:pPr>
      <w:bookmarkStart w:id="135" w:name="_Toc131070606"/>
      <w:r w:rsidRPr="00C45DE3">
        <w:rPr>
          <w:rFonts w:cs="Arial"/>
          <w:szCs w:val="22"/>
        </w:rPr>
        <w:t>Repairs to plasterboard</w:t>
      </w:r>
      <w:bookmarkEnd w:id="135"/>
    </w:p>
    <w:p w14:paraId="0A8DAB1A"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Filling small areas with broken cores</w:t>
      </w:r>
      <w:r w:rsidRPr="00C45DE3">
        <w:rPr>
          <w:rFonts w:cs="Arial"/>
          <w:szCs w:val="22"/>
        </w:rPr>
        <w:t xml:space="preserve">: </w:t>
      </w:r>
    </w:p>
    <w:p w14:paraId="77E9AB54"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lastRenderedPageBreak/>
        <w:t>Generally</w:t>
      </w:r>
      <w:r w:rsidRPr="00C45DE3">
        <w:rPr>
          <w:rFonts w:cs="Arial"/>
          <w:szCs w:val="22"/>
        </w:rPr>
        <w:t>: Cut away paper facing, remove loose core material and fill with jointing compound.</w:t>
      </w:r>
    </w:p>
    <w:p w14:paraId="5A5EC022"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Finish</w:t>
      </w:r>
      <w:r w:rsidRPr="00C45DE3">
        <w:rPr>
          <w:rFonts w:cs="Arial"/>
          <w:szCs w:val="22"/>
        </w:rPr>
        <w:t>: Flush, smooth surface suitable for redecoration.</w:t>
      </w:r>
    </w:p>
    <w:p w14:paraId="7FFDB3B0"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Large patch repairs</w:t>
      </w:r>
      <w:r w:rsidRPr="00C45DE3">
        <w:rPr>
          <w:rFonts w:cs="Arial"/>
          <w:szCs w:val="22"/>
        </w:rPr>
        <w:t xml:space="preserve">: </w:t>
      </w:r>
    </w:p>
    <w:p w14:paraId="42E350E3"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Generally</w:t>
      </w:r>
      <w:r w:rsidRPr="00C45DE3">
        <w:rPr>
          <w:rFonts w:cs="Arial"/>
          <w:szCs w:val="22"/>
        </w:rPr>
        <w:t>: Cut out damaged area and form neat hole with rectangular sides. Replace with matching plasterboard.</w:t>
      </w:r>
    </w:p>
    <w:p w14:paraId="25A2E850"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Fixing</w:t>
      </w:r>
      <w:r w:rsidRPr="00C45DE3">
        <w:rPr>
          <w:rFonts w:cs="Arial"/>
          <w:szCs w:val="22"/>
        </w:rPr>
        <w:t>: Use methods to suit type of dry lining, ensuring full support to all edges of existing and new plasterboard.</w:t>
      </w:r>
    </w:p>
    <w:p w14:paraId="66F9C2FA" w14:textId="7A2D3F9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Finishing</w:t>
      </w:r>
      <w:r w:rsidRPr="00C45DE3">
        <w:rPr>
          <w:rFonts w:cs="Arial"/>
          <w:szCs w:val="22"/>
        </w:rPr>
        <w:t>: Fill joints, tape and apply jointing compound to give a flush, smooth surface suitable for redecoration.</w:t>
      </w:r>
    </w:p>
    <w:p w14:paraId="16B9D0BB" w14:textId="77777777" w:rsidR="0026560C" w:rsidRPr="00C45DE3" w:rsidRDefault="0026560C" w:rsidP="0026560C">
      <w:pPr>
        <w:pStyle w:val="Heading3"/>
        <w:rPr>
          <w:rFonts w:cs="Arial"/>
          <w:szCs w:val="22"/>
        </w:rPr>
      </w:pPr>
      <w:bookmarkStart w:id="136" w:name="_Toc131070607"/>
      <w:r w:rsidRPr="00C45DE3">
        <w:rPr>
          <w:rFonts w:cs="Arial"/>
          <w:szCs w:val="22"/>
        </w:rPr>
        <w:t>Installing steel frames for linings</w:t>
      </w:r>
      <w:bookmarkEnd w:id="136"/>
    </w:p>
    <w:p w14:paraId="71895C97"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Setting out</w:t>
      </w:r>
      <w:r w:rsidRPr="00C45DE3">
        <w:rPr>
          <w:rFonts w:cs="Arial"/>
          <w:szCs w:val="22"/>
        </w:rPr>
        <w:t xml:space="preserve">: </w:t>
      </w:r>
    </w:p>
    <w:p w14:paraId="3DB1F1B6"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Accurately align framing, setting studs vertically.</w:t>
      </w:r>
    </w:p>
    <w:p w14:paraId="6E929979"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At openings</w:t>
      </w:r>
      <w:r w:rsidRPr="00C45DE3">
        <w:rPr>
          <w:rFonts w:cs="Arial"/>
          <w:szCs w:val="22"/>
        </w:rPr>
        <w:t>: Maintain sequence.</w:t>
      </w:r>
    </w:p>
    <w:p w14:paraId="0916A64E"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Additional frames</w:t>
      </w:r>
      <w:r w:rsidRPr="00C45DE3">
        <w:rPr>
          <w:rFonts w:cs="Arial"/>
          <w:szCs w:val="22"/>
        </w:rPr>
        <w:t>: At corners and board edges.</w:t>
      </w:r>
    </w:p>
    <w:p w14:paraId="44F6AED1"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Openings</w:t>
      </w:r>
      <w:r w:rsidRPr="00C45DE3">
        <w:rPr>
          <w:rFonts w:cs="Arial"/>
          <w:szCs w:val="22"/>
        </w:rPr>
        <w:t xml:space="preserve">: </w:t>
      </w:r>
    </w:p>
    <w:p w14:paraId="469D4F68"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General</w:t>
      </w:r>
      <w:r w:rsidRPr="00C45DE3">
        <w:rPr>
          <w:rFonts w:cs="Arial"/>
          <w:szCs w:val="22"/>
        </w:rPr>
        <w:t>: Form accurately.</w:t>
      </w:r>
    </w:p>
    <w:p w14:paraId="1BFC2D90" w14:textId="77777777" w:rsidR="0026560C" w:rsidRPr="00C45DE3" w:rsidRDefault="0026560C">
      <w:pPr>
        <w:pStyle w:val="ListParagraph"/>
        <w:numPr>
          <w:ilvl w:val="1"/>
          <w:numId w:val="11"/>
        </w:numPr>
        <w:spacing w:after="200" w:line="276" w:lineRule="auto"/>
        <w:jc w:val="left"/>
        <w:rPr>
          <w:rFonts w:cs="Arial"/>
          <w:szCs w:val="22"/>
        </w:rPr>
      </w:pPr>
      <w:proofErr w:type="spellStart"/>
      <w:r w:rsidRPr="00C45DE3">
        <w:rPr>
          <w:rStyle w:val="NBSClauseItemTitle"/>
          <w:rFonts w:cs="Arial"/>
          <w:szCs w:val="22"/>
        </w:rPr>
        <w:t>Doorsets</w:t>
      </w:r>
      <w:proofErr w:type="spellEnd"/>
      <w:r w:rsidRPr="00C45DE3">
        <w:rPr>
          <w:rFonts w:cs="Arial"/>
          <w:szCs w:val="22"/>
        </w:rPr>
        <w:t>: Provide sleeved or boxed metal studs and/ or suitable timber framing to achieve strength grade requirements for framing assembly and adequately support weight of door.</w:t>
      </w:r>
    </w:p>
    <w:p w14:paraId="346CAC8E"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Services penetrations</w:t>
      </w:r>
      <w:r w:rsidRPr="00C45DE3">
        <w:rPr>
          <w:rFonts w:cs="Arial"/>
          <w:szCs w:val="22"/>
        </w:rPr>
        <w:t>: Allow for associated fire stopping.</w:t>
      </w:r>
    </w:p>
    <w:p w14:paraId="482482C0"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Studs</w:t>
      </w:r>
      <w:r w:rsidRPr="00C45DE3">
        <w:rPr>
          <w:rFonts w:cs="Arial"/>
          <w:szCs w:val="22"/>
        </w:rPr>
        <w:t xml:space="preserve">: </w:t>
      </w:r>
    </w:p>
    <w:p w14:paraId="3BB8DE4F"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Perimeter framing</w:t>
      </w:r>
      <w:r w:rsidRPr="00C45DE3">
        <w:rPr>
          <w:rFonts w:cs="Arial"/>
          <w:szCs w:val="22"/>
        </w:rPr>
        <w:t>: Fix securely to supporting structures at maximum 600 mm centres.</w:t>
      </w:r>
    </w:p>
    <w:p w14:paraId="3E355F61" w14:textId="77777777" w:rsidR="0026560C" w:rsidRPr="00C45DE3" w:rsidRDefault="0026560C">
      <w:pPr>
        <w:pStyle w:val="ListParagraph"/>
        <w:numPr>
          <w:ilvl w:val="1"/>
          <w:numId w:val="11"/>
        </w:numPr>
        <w:spacing w:after="200" w:line="276" w:lineRule="auto"/>
        <w:jc w:val="left"/>
        <w:rPr>
          <w:rFonts w:cs="Arial"/>
          <w:szCs w:val="22"/>
        </w:rPr>
      </w:pPr>
      <w:r w:rsidRPr="00C45DE3">
        <w:rPr>
          <w:rStyle w:val="NBSClauseItemTitle"/>
          <w:rFonts w:cs="Arial"/>
          <w:szCs w:val="22"/>
        </w:rPr>
        <w:t>Intermediate bracing</w:t>
      </w:r>
      <w:r w:rsidRPr="00C45DE3">
        <w:rPr>
          <w:rFonts w:cs="Arial"/>
          <w:szCs w:val="22"/>
        </w:rPr>
        <w:t>: Permitted at mid height.</w:t>
      </w:r>
    </w:p>
    <w:p w14:paraId="2098EE8C" w14:textId="77777777" w:rsidR="0026560C" w:rsidRPr="00C45DE3" w:rsidRDefault="0026560C" w:rsidP="0026560C">
      <w:pPr>
        <w:pStyle w:val="Heading3"/>
        <w:rPr>
          <w:rFonts w:cs="Arial"/>
          <w:szCs w:val="22"/>
        </w:rPr>
      </w:pPr>
      <w:bookmarkStart w:id="137" w:name="_Toc131070608"/>
      <w:r w:rsidRPr="00C45DE3">
        <w:rPr>
          <w:rFonts w:cs="Arial"/>
          <w:szCs w:val="22"/>
        </w:rPr>
        <w:t>Installing beads</w:t>
      </w:r>
      <w:bookmarkEnd w:id="137"/>
    </w:p>
    <w:p w14:paraId="26043053"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Cutting</w:t>
      </w:r>
      <w:r w:rsidRPr="00C45DE3">
        <w:rPr>
          <w:rFonts w:cs="Arial"/>
          <w:szCs w:val="22"/>
        </w:rPr>
        <w:t>: Neatly using mitres at return angles.</w:t>
      </w:r>
    </w:p>
    <w:p w14:paraId="09BEB43A" w14:textId="77777777"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Fixing</w:t>
      </w:r>
      <w:r w:rsidRPr="00C45DE3">
        <w:rPr>
          <w:rFonts w:cs="Arial"/>
          <w:szCs w:val="22"/>
        </w:rPr>
        <w:t xml:space="preserve">: Securely using longest possible lengths, plumb, </w:t>
      </w:r>
      <w:proofErr w:type="gramStart"/>
      <w:r w:rsidRPr="00C45DE3">
        <w:rPr>
          <w:rFonts w:cs="Arial"/>
          <w:szCs w:val="22"/>
        </w:rPr>
        <w:t>square</w:t>
      </w:r>
      <w:proofErr w:type="gramEnd"/>
      <w:r w:rsidRPr="00C45DE3">
        <w:rPr>
          <w:rFonts w:cs="Arial"/>
          <w:szCs w:val="22"/>
        </w:rPr>
        <w:t xml:space="preserve"> and true to line and level, ensuring full contact of wings with substrate.</w:t>
      </w:r>
    </w:p>
    <w:p w14:paraId="388678BD" w14:textId="1B08424F" w:rsidR="0026560C" w:rsidRPr="00C45DE3" w:rsidRDefault="0026560C">
      <w:pPr>
        <w:pStyle w:val="ListParagraph"/>
        <w:numPr>
          <w:ilvl w:val="0"/>
          <w:numId w:val="11"/>
        </w:numPr>
        <w:spacing w:after="200" w:line="276" w:lineRule="auto"/>
        <w:jc w:val="left"/>
        <w:rPr>
          <w:rFonts w:cs="Arial"/>
          <w:szCs w:val="22"/>
        </w:rPr>
      </w:pPr>
      <w:r w:rsidRPr="00C45DE3">
        <w:rPr>
          <w:rStyle w:val="NBSClauseItemTitle"/>
          <w:rFonts w:cs="Arial"/>
          <w:szCs w:val="22"/>
        </w:rPr>
        <w:t>Finishing</w:t>
      </w:r>
      <w:r w:rsidRPr="00C45DE3">
        <w:rPr>
          <w:rFonts w:cs="Arial"/>
          <w:szCs w:val="22"/>
        </w:rPr>
        <w:t>: After joint compounds/ plasters have been applied, remove surplus material while still wet from surfaces of beads exposed to view</w:t>
      </w:r>
    </w:p>
    <w:p w14:paraId="252F62AF" w14:textId="3E187583" w:rsidR="0026560C" w:rsidRPr="00C45DE3" w:rsidRDefault="00E44B36" w:rsidP="00E44B36">
      <w:pPr>
        <w:pStyle w:val="Heading2"/>
      </w:pPr>
      <w:bookmarkStart w:id="138" w:name="_Toc131070609"/>
      <w:r>
        <w:t>New glazed walls</w:t>
      </w:r>
      <w:bookmarkEnd w:id="138"/>
    </w:p>
    <w:p w14:paraId="0533FF69" w14:textId="10229007" w:rsidR="0026560C" w:rsidRPr="00DB2A83" w:rsidRDefault="0026560C">
      <w:pPr>
        <w:pStyle w:val="ListParagraph"/>
        <w:numPr>
          <w:ilvl w:val="0"/>
          <w:numId w:val="26"/>
        </w:numPr>
        <w:rPr>
          <w:rFonts w:cs="Arial"/>
          <w:szCs w:val="22"/>
        </w:rPr>
      </w:pPr>
      <w:r w:rsidRPr="00DB2A83">
        <w:rPr>
          <w:rStyle w:val="NBSClauseItemTitle"/>
          <w:rFonts w:cs="Arial"/>
          <w:szCs w:val="22"/>
        </w:rPr>
        <w:t xml:space="preserve">Drawing Reference: </w:t>
      </w:r>
      <w:r w:rsidRPr="00DB2A83">
        <w:rPr>
          <w:rFonts w:cs="Arial"/>
          <w:szCs w:val="22"/>
        </w:rPr>
        <w:t xml:space="preserve">Elevation drawings </w:t>
      </w:r>
      <w:r w:rsidRPr="00DB2A83">
        <w:rPr>
          <w:rFonts w:cs="Arial"/>
          <w:szCs w:val="22"/>
          <w:lang w:eastAsia="en-GB"/>
        </w:rPr>
        <w:t>30687-AR-DR-3006 and 3007</w:t>
      </w:r>
    </w:p>
    <w:p w14:paraId="08AFCE93" w14:textId="693618CA" w:rsidR="006750A7" w:rsidRPr="00DB2A83" w:rsidRDefault="006750A7" w:rsidP="006750A7">
      <w:pPr>
        <w:pStyle w:val="ListParagraph"/>
        <w:numPr>
          <w:ilvl w:val="0"/>
          <w:numId w:val="26"/>
        </w:numPr>
        <w:rPr>
          <w:rFonts w:cs="Arial"/>
          <w:b/>
          <w:szCs w:val="22"/>
        </w:rPr>
      </w:pPr>
      <w:r w:rsidRPr="00DB2A83">
        <w:rPr>
          <w:rFonts w:cs="Arial"/>
          <w:b/>
          <w:bCs/>
          <w:szCs w:val="22"/>
        </w:rPr>
        <w:t xml:space="preserve">Product reference: </w:t>
      </w:r>
      <w:r w:rsidRPr="00DB2A83">
        <w:rPr>
          <w:rFonts w:cs="Arial"/>
          <w:bCs/>
          <w:szCs w:val="22"/>
        </w:rPr>
        <w:t>Polar 30 Single Glazed partition system</w:t>
      </w:r>
    </w:p>
    <w:p w14:paraId="7F3D796F" w14:textId="77777777" w:rsidR="006750A7" w:rsidRPr="00DB2A83" w:rsidRDefault="006750A7">
      <w:pPr>
        <w:pStyle w:val="ListParagraph"/>
        <w:numPr>
          <w:ilvl w:val="0"/>
          <w:numId w:val="30"/>
        </w:numPr>
        <w:jc w:val="left"/>
        <w:rPr>
          <w:rFonts w:cs="Arial"/>
          <w:szCs w:val="22"/>
        </w:rPr>
      </w:pPr>
      <w:r w:rsidRPr="00DB2A83">
        <w:rPr>
          <w:rFonts w:cs="Arial"/>
          <w:b/>
          <w:bCs/>
          <w:szCs w:val="22"/>
        </w:rPr>
        <w:t xml:space="preserve">Manufacturer: </w:t>
      </w:r>
      <w:proofErr w:type="spellStart"/>
      <w:r w:rsidRPr="00DB2A83">
        <w:rPr>
          <w:rFonts w:cs="Arial"/>
          <w:szCs w:val="22"/>
        </w:rPr>
        <w:t>Komfort</w:t>
      </w:r>
      <w:proofErr w:type="spellEnd"/>
      <w:r w:rsidRPr="00DB2A83">
        <w:rPr>
          <w:rFonts w:cs="Arial"/>
          <w:szCs w:val="22"/>
        </w:rPr>
        <w:t xml:space="preserve"> Partitioning Ltd</w:t>
      </w:r>
    </w:p>
    <w:p w14:paraId="74689E1E" w14:textId="77777777" w:rsidR="006750A7" w:rsidRPr="00DB2A83" w:rsidRDefault="006750A7">
      <w:pPr>
        <w:pStyle w:val="ListParagraph"/>
        <w:numPr>
          <w:ilvl w:val="0"/>
          <w:numId w:val="31"/>
        </w:numPr>
        <w:jc w:val="left"/>
        <w:rPr>
          <w:rFonts w:cs="Arial"/>
          <w:szCs w:val="22"/>
        </w:rPr>
      </w:pPr>
      <w:r w:rsidRPr="00DB2A83">
        <w:rPr>
          <w:rFonts w:cs="Arial"/>
          <w:szCs w:val="22"/>
        </w:rPr>
        <w:t xml:space="preserve">Web: </w:t>
      </w:r>
      <w:hyperlink r:id="rId38" w:history="1">
        <w:r w:rsidRPr="00DB2A83">
          <w:rPr>
            <w:rStyle w:val="Hyperlink"/>
            <w:rFonts w:cs="Arial"/>
            <w:szCs w:val="22"/>
          </w:rPr>
          <w:t>www.komfort.com</w:t>
        </w:r>
      </w:hyperlink>
    </w:p>
    <w:p w14:paraId="6C86DC68" w14:textId="77777777" w:rsidR="006750A7" w:rsidRPr="00DB2A83" w:rsidRDefault="006750A7">
      <w:pPr>
        <w:pStyle w:val="ListParagraph"/>
        <w:numPr>
          <w:ilvl w:val="0"/>
          <w:numId w:val="31"/>
        </w:numPr>
        <w:jc w:val="left"/>
        <w:rPr>
          <w:rFonts w:cs="Arial"/>
          <w:szCs w:val="22"/>
        </w:rPr>
      </w:pPr>
      <w:r w:rsidRPr="00DB2A83">
        <w:rPr>
          <w:rFonts w:cs="Arial"/>
          <w:szCs w:val="22"/>
        </w:rPr>
        <w:t>Contact: Daniel Davies</w:t>
      </w:r>
    </w:p>
    <w:p w14:paraId="0CC27733" w14:textId="77777777" w:rsidR="006750A7" w:rsidRPr="00DB2A83" w:rsidRDefault="006750A7">
      <w:pPr>
        <w:pStyle w:val="ListParagraph"/>
        <w:numPr>
          <w:ilvl w:val="0"/>
          <w:numId w:val="31"/>
        </w:numPr>
        <w:jc w:val="left"/>
        <w:rPr>
          <w:rFonts w:cs="Arial"/>
          <w:szCs w:val="22"/>
        </w:rPr>
      </w:pPr>
      <w:r w:rsidRPr="00DB2A83">
        <w:rPr>
          <w:rFonts w:cs="Arial"/>
          <w:szCs w:val="22"/>
        </w:rPr>
        <w:t xml:space="preserve">Email: </w:t>
      </w:r>
      <w:bookmarkStart w:id="139" w:name="OLE_LINK1"/>
      <w:bookmarkStart w:id="140" w:name="OLE_LINK2"/>
      <w:r w:rsidRPr="00DB2A83">
        <w:rPr>
          <w:rFonts w:cs="Arial"/>
          <w:szCs w:val="22"/>
        </w:rPr>
        <w:fldChar w:fldCharType="begin"/>
      </w:r>
      <w:r w:rsidRPr="00DB2A83">
        <w:rPr>
          <w:rFonts w:cs="Arial"/>
          <w:szCs w:val="22"/>
        </w:rPr>
        <w:instrText xml:space="preserve"> HYPERLINK "mailto:daniel.davies@komfort.co.uk" </w:instrText>
      </w:r>
      <w:r w:rsidRPr="00DB2A83">
        <w:rPr>
          <w:rFonts w:cs="Arial"/>
          <w:szCs w:val="22"/>
        </w:rPr>
      </w:r>
      <w:r w:rsidRPr="00DB2A83">
        <w:rPr>
          <w:rFonts w:cs="Arial"/>
          <w:szCs w:val="22"/>
        </w:rPr>
        <w:fldChar w:fldCharType="separate"/>
      </w:r>
      <w:r w:rsidRPr="00DB2A83">
        <w:rPr>
          <w:rStyle w:val="Hyperlink"/>
          <w:rFonts w:cs="Arial"/>
          <w:szCs w:val="22"/>
        </w:rPr>
        <w:t>daniel.davies@komfort.co.uk</w:t>
      </w:r>
      <w:r w:rsidRPr="00DB2A83">
        <w:rPr>
          <w:rFonts w:cs="Arial"/>
          <w:szCs w:val="22"/>
        </w:rPr>
        <w:fldChar w:fldCharType="end"/>
      </w:r>
      <w:r w:rsidRPr="00DB2A83">
        <w:rPr>
          <w:rFonts w:cs="Arial"/>
          <w:szCs w:val="22"/>
        </w:rPr>
        <w:t xml:space="preserve"> </w:t>
      </w:r>
    </w:p>
    <w:p w14:paraId="1B6384EB" w14:textId="77777777" w:rsidR="006750A7" w:rsidRPr="00DB2A83" w:rsidRDefault="006750A7">
      <w:pPr>
        <w:pStyle w:val="ListParagraph"/>
        <w:numPr>
          <w:ilvl w:val="0"/>
          <w:numId w:val="31"/>
        </w:numPr>
        <w:jc w:val="left"/>
        <w:rPr>
          <w:rFonts w:cs="Arial"/>
          <w:szCs w:val="22"/>
        </w:rPr>
      </w:pPr>
      <w:r w:rsidRPr="00DB2A83">
        <w:rPr>
          <w:rFonts w:cs="Arial"/>
          <w:szCs w:val="22"/>
        </w:rPr>
        <w:t xml:space="preserve">Tel: </w:t>
      </w:r>
      <w:bookmarkEnd w:id="139"/>
      <w:bookmarkEnd w:id="140"/>
      <w:r w:rsidRPr="00DB2A83">
        <w:rPr>
          <w:rFonts w:cs="Arial"/>
          <w:szCs w:val="22"/>
        </w:rPr>
        <w:t xml:space="preserve">07711 417876 </w:t>
      </w:r>
    </w:p>
    <w:p w14:paraId="18FC254D" w14:textId="6220A5D1" w:rsidR="006750A7" w:rsidRPr="00DB2A83" w:rsidRDefault="006750A7">
      <w:pPr>
        <w:pStyle w:val="ListParagraph"/>
        <w:numPr>
          <w:ilvl w:val="0"/>
          <w:numId w:val="26"/>
        </w:numPr>
        <w:rPr>
          <w:rFonts w:cs="Arial"/>
          <w:szCs w:val="22"/>
        </w:rPr>
      </w:pPr>
      <w:r w:rsidRPr="00DB2A83">
        <w:rPr>
          <w:rFonts w:cs="Arial"/>
          <w:b/>
          <w:bCs/>
          <w:szCs w:val="22"/>
        </w:rPr>
        <w:t xml:space="preserve">Location: </w:t>
      </w:r>
      <w:r w:rsidRPr="00DB2A83">
        <w:rPr>
          <w:rFonts w:cs="Arial"/>
          <w:szCs w:val="22"/>
        </w:rPr>
        <w:t>Plowright Control Room</w:t>
      </w:r>
    </w:p>
    <w:p w14:paraId="2091E2FC" w14:textId="77777777" w:rsidR="006750A7" w:rsidRPr="00DB2A83" w:rsidRDefault="006750A7" w:rsidP="006750A7">
      <w:pPr>
        <w:pStyle w:val="ListParagraph"/>
        <w:numPr>
          <w:ilvl w:val="0"/>
          <w:numId w:val="26"/>
        </w:numPr>
        <w:jc w:val="left"/>
        <w:rPr>
          <w:rFonts w:cs="Arial"/>
          <w:szCs w:val="22"/>
        </w:rPr>
      </w:pPr>
      <w:r w:rsidRPr="00DB2A83">
        <w:rPr>
          <w:rFonts w:cs="Arial"/>
          <w:b/>
          <w:szCs w:val="22"/>
        </w:rPr>
        <w:t>Performance of completed system:</w:t>
      </w:r>
      <w:r w:rsidRPr="00DB2A83">
        <w:rPr>
          <w:rFonts w:cs="Arial"/>
          <w:szCs w:val="22"/>
        </w:rPr>
        <w:t xml:space="preserve"> Severe Duty</w:t>
      </w:r>
    </w:p>
    <w:p w14:paraId="17BD9FA3" w14:textId="77777777" w:rsidR="006750A7" w:rsidRPr="00DB2A83" w:rsidRDefault="006750A7" w:rsidP="006750A7">
      <w:pPr>
        <w:pStyle w:val="ListParagraph"/>
        <w:numPr>
          <w:ilvl w:val="0"/>
          <w:numId w:val="26"/>
        </w:numPr>
        <w:jc w:val="left"/>
        <w:rPr>
          <w:rFonts w:cs="Arial"/>
          <w:szCs w:val="22"/>
        </w:rPr>
      </w:pPr>
      <w:r w:rsidRPr="00DB2A83">
        <w:rPr>
          <w:rFonts w:cs="Arial"/>
          <w:b/>
          <w:szCs w:val="22"/>
        </w:rPr>
        <w:t>Fire resistance to BS 476-22:</w:t>
      </w:r>
      <w:r w:rsidRPr="00DB2A83">
        <w:rPr>
          <w:rFonts w:cs="Arial"/>
          <w:szCs w:val="22"/>
        </w:rPr>
        <w:t xml:space="preserve"> Non-rated – refer to drawings for </w:t>
      </w:r>
      <w:proofErr w:type="gramStart"/>
      <w:r w:rsidRPr="00DB2A83">
        <w:rPr>
          <w:rFonts w:cs="Arial"/>
          <w:szCs w:val="22"/>
        </w:rPr>
        <w:t>locations</w:t>
      </w:r>
      <w:proofErr w:type="gramEnd"/>
    </w:p>
    <w:p w14:paraId="60A1EBA2" w14:textId="77777777" w:rsidR="006750A7" w:rsidRPr="00DB2A83" w:rsidRDefault="006750A7" w:rsidP="006750A7">
      <w:pPr>
        <w:pStyle w:val="ListParagraph"/>
        <w:numPr>
          <w:ilvl w:val="0"/>
          <w:numId w:val="26"/>
        </w:numPr>
        <w:jc w:val="left"/>
        <w:rPr>
          <w:rFonts w:cs="Arial"/>
          <w:szCs w:val="22"/>
        </w:rPr>
      </w:pPr>
      <w:r w:rsidRPr="00DB2A83">
        <w:rPr>
          <w:rFonts w:cs="Arial"/>
          <w:b/>
          <w:szCs w:val="22"/>
        </w:rPr>
        <w:t xml:space="preserve">Acoustic insulation to </w:t>
      </w:r>
      <w:r w:rsidRPr="00DB2A83">
        <w:rPr>
          <w:rFonts w:cs="Arial"/>
          <w:b/>
          <w:color w:val="000000"/>
          <w:szCs w:val="22"/>
        </w:rPr>
        <w:t>BS EN ISO 10140-1:2010 + BS EN ISO 10140-2:2010</w:t>
      </w:r>
      <w:r w:rsidRPr="00DB2A83">
        <w:rPr>
          <w:rFonts w:cs="Arial"/>
          <w:b/>
          <w:szCs w:val="22"/>
        </w:rPr>
        <w:t>:</w:t>
      </w:r>
      <w:r w:rsidRPr="00DB2A83">
        <w:rPr>
          <w:rFonts w:cs="Arial"/>
          <w:szCs w:val="22"/>
        </w:rPr>
        <w:t xml:space="preserve"> 34db (</w:t>
      </w:r>
      <w:proofErr w:type="spellStart"/>
      <w:r w:rsidRPr="00DB2A83">
        <w:rPr>
          <w:rFonts w:cs="Arial"/>
          <w:szCs w:val="22"/>
        </w:rPr>
        <w:t>Rw</w:t>
      </w:r>
      <w:proofErr w:type="spellEnd"/>
      <w:r w:rsidRPr="00DB2A83">
        <w:rPr>
          <w:rFonts w:cs="Arial"/>
          <w:szCs w:val="22"/>
        </w:rPr>
        <w:t>)</w:t>
      </w:r>
    </w:p>
    <w:p w14:paraId="3ED98144" w14:textId="77777777" w:rsidR="006750A7" w:rsidRPr="00DB2A83" w:rsidRDefault="006750A7" w:rsidP="006750A7">
      <w:pPr>
        <w:pStyle w:val="ListParagraph"/>
        <w:numPr>
          <w:ilvl w:val="0"/>
          <w:numId w:val="26"/>
        </w:numPr>
        <w:jc w:val="left"/>
        <w:rPr>
          <w:rFonts w:cs="Arial"/>
          <w:szCs w:val="22"/>
        </w:rPr>
      </w:pPr>
      <w:r w:rsidRPr="00DB2A83">
        <w:rPr>
          <w:rFonts w:cs="Arial"/>
          <w:b/>
          <w:szCs w:val="22"/>
        </w:rPr>
        <w:lastRenderedPageBreak/>
        <w:t>Structural Performance in accordance with BS 52342:1992 and BS 6180:2011</w:t>
      </w:r>
      <w:r w:rsidRPr="00DB2A83">
        <w:rPr>
          <w:rFonts w:cs="Arial"/>
          <w:color w:val="FF0000"/>
          <w:szCs w:val="22"/>
        </w:rPr>
        <w:t xml:space="preserve"> </w:t>
      </w:r>
      <w:r w:rsidRPr="00DB2A83">
        <w:rPr>
          <w:rFonts w:cs="Arial"/>
          <w:szCs w:val="22"/>
        </w:rPr>
        <w:t xml:space="preserve">0.74kN </w:t>
      </w:r>
    </w:p>
    <w:p w14:paraId="7911DF54" w14:textId="0A0287F1" w:rsidR="006750A7" w:rsidRPr="00DB2A83" w:rsidRDefault="006750A7" w:rsidP="006750A7">
      <w:pPr>
        <w:pStyle w:val="ListParagraph"/>
        <w:numPr>
          <w:ilvl w:val="0"/>
          <w:numId w:val="26"/>
        </w:numPr>
        <w:jc w:val="left"/>
        <w:rPr>
          <w:rFonts w:cs="Arial"/>
          <w:szCs w:val="22"/>
        </w:rPr>
      </w:pPr>
      <w:r w:rsidRPr="00DB2A83">
        <w:rPr>
          <w:rFonts w:cs="Arial"/>
          <w:b/>
          <w:szCs w:val="22"/>
        </w:rPr>
        <w:t>Partition height:</w:t>
      </w:r>
      <w:r w:rsidRPr="00DB2A83">
        <w:rPr>
          <w:rFonts w:cs="Arial"/>
          <w:szCs w:val="22"/>
        </w:rPr>
        <w:t xml:space="preserve"> 2100mm (600mm above FFL to ceiling height 2700mm)</w:t>
      </w:r>
    </w:p>
    <w:p w14:paraId="3DB1820B" w14:textId="77777777" w:rsidR="006750A7" w:rsidRPr="00DB2A83" w:rsidRDefault="006750A7" w:rsidP="006750A7">
      <w:pPr>
        <w:pStyle w:val="ListParagraph"/>
        <w:numPr>
          <w:ilvl w:val="0"/>
          <w:numId w:val="26"/>
        </w:numPr>
        <w:jc w:val="left"/>
        <w:rPr>
          <w:rFonts w:cs="Arial"/>
          <w:szCs w:val="22"/>
        </w:rPr>
      </w:pPr>
      <w:r w:rsidRPr="00DB2A83">
        <w:rPr>
          <w:rFonts w:cs="Arial"/>
          <w:b/>
          <w:szCs w:val="22"/>
        </w:rPr>
        <w:t>Deflection allowance:</w:t>
      </w:r>
      <w:r w:rsidRPr="00DB2A83">
        <w:rPr>
          <w:rFonts w:cs="Arial"/>
          <w:szCs w:val="22"/>
        </w:rPr>
        <w:t xml:space="preserve"> Not </w:t>
      </w:r>
      <w:proofErr w:type="gramStart"/>
      <w:r w:rsidRPr="00DB2A83">
        <w:rPr>
          <w:rFonts w:cs="Arial"/>
          <w:szCs w:val="22"/>
        </w:rPr>
        <w:t>required</w:t>
      </w:r>
      <w:proofErr w:type="gramEnd"/>
      <w:r w:rsidRPr="00DB2A83">
        <w:rPr>
          <w:rFonts w:cs="Arial"/>
          <w:szCs w:val="22"/>
        </w:rPr>
        <w:t xml:space="preserve"> </w:t>
      </w:r>
    </w:p>
    <w:p w14:paraId="47DEF1A2" w14:textId="77777777" w:rsidR="006750A7" w:rsidRPr="00DB2A83" w:rsidRDefault="006750A7">
      <w:pPr>
        <w:pStyle w:val="ListParagraph"/>
        <w:numPr>
          <w:ilvl w:val="0"/>
          <w:numId w:val="32"/>
        </w:numPr>
        <w:jc w:val="left"/>
        <w:rPr>
          <w:rFonts w:cs="Arial"/>
          <w:szCs w:val="22"/>
        </w:rPr>
      </w:pPr>
      <w:r w:rsidRPr="00DB2A83">
        <w:rPr>
          <w:rFonts w:cs="Arial"/>
          <w:b/>
          <w:szCs w:val="22"/>
        </w:rPr>
        <w:t>Glazed panels:</w:t>
      </w:r>
      <w:r w:rsidRPr="00DB2A83">
        <w:rPr>
          <w:rFonts w:cs="Arial"/>
          <w:szCs w:val="22"/>
        </w:rPr>
        <w:t xml:space="preserve"> Head Channel: into 30mm head channel (K30HT)</w:t>
      </w:r>
      <w:bookmarkStart w:id="141" w:name="_Hlk47610448"/>
      <w:r w:rsidRPr="00DB2A83">
        <w:rPr>
          <w:rFonts w:cs="Arial"/>
          <w:szCs w:val="22"/>
        </w:rPr>
        <w:t>, base channel K30FT with K54BG Glazing Bead</w:t>
      </w:r>
      <w:bookmarkEnd w:id="141"/>
    </w:p>
    <w:p w14:paraId="019C94C7" w14:textId="77777777" w:rsidR="006750A7" w:rsidRPr="00DB2A83" w:rsidRDefault="006750A7">
      <w:pPr>
        <w:pStyle w:val="ListParagraph"/>
        <w:numPr>
          <w:ilvl w:val="0"/>
          <w:numId w:val="32"/>
        </w:numPr>
        <w:jc w:val="left"/>
        <w:rPr>
          <w:rFonts w:cs="Arial"/>
          <w:szCs w:val="22"/>
        </w:rPr>
      </w:pPr>
      <w:r w:rsidRPr="00DB2A83">
        <w:rPr>
          <w:rFonts w:cs="Arial"/>
          <w:b/>
          <w:szCs w:val="22"/>
        </w:rPr>
        <w:t xml:space="preserve">Glass: </w:t>
      </w:r>
      <w:r w:rsidRPr="00DB2A83">
        <w:rPr>
          <w:rFonts w:cs="Arial"/>
          <w:szCs w:val="22"/>
        </w:rPr>
        <w:t>12mm toughened glass</w:t>
      </w:r>
    </w:p>
    <w:p w14:paraId="0BD73FC9" w14:textId="61BBEDBF" w:rsidR="006750A7" w:rsidRPr="00DB2A83" w:rsidRDefault="006750A7">
      <w:pPr>
        <w:pStyle w:val="ListParagraph"/>
        <w:numPr>
          <w:ilvl w:val="0"/>
          <w:numId w:val="32"/>
        </w:numPr>
        <w:jc w:val="left"/>
        <w:rPr>
          <w:rFonts w:cs="Arial"/>
          <w:szCs w:val="22"/>
        </w:rPr>
      </w:pPr>
      <w:r w:rsidRPr="00DB2A83">
        <w:rPr>
          <w:rFonts w:cs="Arial"/>
          <w:b/>
          <w:szCs w:val="22"/>
        </w:rPr>
        <w:t xml:space="preserve">Glazing joints: </w:t>
      </w:r>
    </w:p>
    <w:p w14:paraId="5BB6B605" w14:textId="77777777" w:rsidR="006750A7" w:rsidRPr="00DB2A83" w:rsidRDefault="006750A7">
      <w:pPr>
        <w:pStyle w:val="ListParagraph"/>
        <w:numPr>
          <w:ilvl w:val="0"/>
          <w:numId w:val="33"/>
        </w:numPr>
        <w:jc w:val="left"/>
        <w:rPr>
          <w:rFonts w:cs="Arial"/>
          <w:szCs w:val="22"/>
        </w:rPr>
      </w:pPr>
      <w:r w:rsidRPr="00DB2A83">
        <w:rPr>
          <w:rFonts w:cs="Arial"/>
          <w:b/>
          <w:szCs w:val="22"/>
        </w:rPr>
        <w:t>In-line:</w:t>
      </w:r>
      <w:r w:rsidRPr="00DB2A83">
        <w:rPr>
          <w:rFonts w:cs="Arial"/>
          <w:szCs w:val="22"/>
        </w:rPr>
        <w:t xml:space="preserve"> Bubble (SJ34/K35BJ) </w:t>
      </w:r>
    </w:p>
    <w:p w14:paraId="6E38697E" w14:textId="2F5F6FBF" w:rsidR="0026560C" w:rsidRPr="00DB2A83" w:rsidRDefault="006750A7">
      <w:pPr>
        <w:pStyle w:val="ListParagraph"/>
        <w:numPr>
          <w:ilvl w:val="0"/>
          <w:numId w:val="33"/>
        </w:numPr>
        <w:jc w:val="left"/>
        <w:rPr>
          <w:rFonts w:cs="Arial"/>
          <w:szCs w:val="22"/>
        </w:rPr>
      </w:pPr>
      <w:r w:rsidRPr="00DB2A83">
        <w:rPr>
          <w:rFonts w:cs="Arial"/>
          <w:b/>
          <w:szCs w:val="22"/>
        </w:rPr>
        <w:t>90°Corner junction:</w:t>
      </w:r>
      <w:r w:rsidRPr="00DB2A83">
        <w:rPr>
          <w:rFonts w:cs="Arial"/>
          <w:szCs w:val="22"/>
        </w:rPr>
        <w:t xml:space="preserve"> NA</w:t>
      </w:r>
    </w:p>
    <w:p w14:paraId="27DA1829" w14:textId="77777777" w:rsidR="00DB2A83" w:rsidRPr="00DB2A83" w:rsidRDefault="006750A7">
      <w:pPr>
        <w:pStyle w:val="ListParagraph"/>
        <w:numPr>
          <w:ilvl w:val="0"/>
          <w:numId w:val="32"/>
        </w:numPr>
        <w:jc w:val="left"/>
        <w:rPr>
          <w:rFonts w:cs="Arial"/>
          <w:szCs w:val="22"/>
        </w:rPr>
      </w:pPr>
      <w:r w:rsidRPr="00DB2A83">
        <w:rPr>
          <w:rFonts w:cs="Arial"/>
          <w:b/>
          <w:szCs w:val="22"/>
        </w:rPr>
        <w:t xml:space="preserve">Manifestation: </w:t>
      </w:r>
      <w:r w:rsidRPr="00DB2A83">
        <w:rPr>
          <w:rFonts w:cs="Arial"/>
          <w:szCs w:val="22"/>
        </w:rPr>
        <w:t>To conform to Document ‘N2’ of the Building Regulations 1992)</w:t>
      </w:r>
    </w:p>
    <w:p w14:paraId="7F1E4120" w14:textId="21728101" w:rsidR="00DB2A83" w:rsidRPr="00DB2A83" w:rsidRDefault="00DB2A83">
      <w:pPr>
        <w:pStyle w:val="ListParagraph"/>
        <w:numPr>
          <w:ilvl w:val="0"/>
          <w:numId w:val="33"/>
        </w:numPr>
        <w:jc w:val="left"/>
        <w:rPr>
          <w:rFonts w:cs="Arial"/>
          <w:szCs w:val="22"/>
        </w:rPr>
      </w:pPr>
      <w:r>
        <w:rPr>
          <w:rFonts w:cs="Arial"/>
          <w:b/>
          <w:szCs w:val="22"/>
        </w:rPr>
        <w:t>Obscure glazing film</w:t>
      </w:r>
      <w:r w:rsidRPr="00DB2A83">
        <w:rPr>
          <w:rFonts w:cs="Arial"/>
          <w:b/>
          <w:szCs w:val="22"/>
        </w:rPr>
        <w:t>:</w:t>
      </w:r>
      <w:r w:rsidRPr="00DB2A83">
        <w:rPr>
          <w:rFonts w:cs="Arial"/>
          <w:szCs w:val="22"/>
        </w:rPr>
        <w:t xml:space="preserve"> </w:t>
      </w:r>
      <w:r>
        <w:rPr>
          <w:rFonts w:cs="Arial"/>
          <w:szCs w:val="22"/>
        </w:rPr>
        <w:t>900mm high</w:t>
      </w:r>
      <w:r w:rsidRPr="00DB2A83">
        <w:rPr>
          <w:rFonts w:cs="Arial"/>
          <w:szCs w:val="22"/>
        </w:rPr>
        <w:t xml:space="preserve"> </w:t>
      </w:r>
    </w:p>
    <w:p w14:paraId="1D6283A4" w14:textId="77777777" w:rsidR="006750A7" w:rsidRPr="00DB2A83" w:rsidRDefault="006750A7">
      <w:pPr>
        <w:pStyle w:val="ListParagraph"/>
        <w:numPr>
          <w:ilvl w:val="0"/>
          <w:numId w:val="34"/>
        </w:numPr>
        <w:jc w:val="left"/>
        <w:rPr>
          <w:rFonts w:cs="Arial"/>
          <w:szCs w:val="22"/>
        </w:rPr>
      </w:pPr>
      <w:r w:rsidRPr="00DB2A83">
        <w:rPr>
          <w:rFonts w:cs="Arial"/>
          <w:b/>
          <w:szCs w:val="22"/>
        </w:rPr>
        <w:t>Framework finish</w:t>
      </w:r>
      <w:r w:rsidRPr="00DB2A83">
        <w:rPr>
          <w:rFonts w:cs="Arial"/>
          <w:szCs w:val="22"/>
        </w:rPr>
        <w:t xml:space="preserve">: </w:t>
      </w:r>
      <w:proofErr w:type="spellStart"/>
      <w:r w:rsidRPr="00DB2A83">
        <w:rPr>
          <w:rFonts w:cs="Arial"/>
          <w:szCs w:val="22"/>
        </w:rPr>
        <w:t>Kolourframe</w:t>
      </w:r>
      <w:proofErr w:type="spellEnd"/>
      <w:r w:rsidRPr="00DB2A83">
        <w:rPr>
          <w:rFonts w:cs="Arial"/>
          <w:szCs w:val="22"/>
        </w:rPr>
        <w:t xml:space="preserve"> polyester powder </w:t>
      </w:r>
      <w:proofErr w:type="gramStart"/>
      <w:r w:rsidRPr="00DB2A83">
        <w:rPr>
          <w:rFonts w:cs="Arial"/>
          <w:szCs w:val="22"/>
        </w:rPr>
        <w:t>coated</w:t>
      </w:r>
      <w:proofErr w:type="gramEnd"/>
      <w:r w:rsidRPr="00DB2A83">
        <w:rPr>
          <w:rFonts w:cs="Arial"/>
          <w:szCs w:val="22"/>
        </w:rPr>
        <w:t xml:space="preserve"> </w:t>
      </w:r>
    </w:p>
    <w:p w14:paraId="6760FAC0" w14:textId="777F37D8" w:rsidR="006750A7" w:rsidRPr="00DB2A83" w:rsidRDefault="006750A7">
      <w:pPr>
        <w:pStyle w:val="ListParagraph"/>
        <w:numPr>
          <w:ilvl w:val="0"/>
          <w:numId w:val="34"/>
        </w:numPr>
        <w:jc w:val="left"/>
        <w:rPr>
          <w:rFonts w:cs="Arial"/>
          <w:szCs w:val="22"/>
        </w:rPr>
      </w:pPr>
      <w:r w:rsidRPr="00DB2A83">
        <w:rPr>
          <w:rFonts w:cs="Arial"/>
          <w:b/>
          <w:szCs w:val="22"/>
        </w:rPr>
        <w:t>Colour:</w:t>
      </w:r>
      <w:r w:rsidRPr="00DB2A83">
        <w:rPr>
          <w:rFonts w:cs="Arial"/>
          <w:szCs w:val="22"/>
        </w:rPr>
        <w:t xml:space="preserve"> From standard </w:t>
      </w:r>
      <w:proofErr w:type="spellStart"/>
      <w:r w:rsidRPr="00DB2A83">
        <w:rPr>
          <w:rFonts w:cs="Arial"/>
          <w:szCs w:val="22"/>
        </w:rPr>
        <w:t>Komfort</w:t>
      </w:r>
      <w:proofErr w:type="spellEnd"/>
      <w:r w:rsidRPr="00DB2A83">
        <w:rPr>
          <w:rFonts w:cs="Arial"/>
          <w:szCs w:val="22"/>
        </w:rPr>
        <w:t xml:space="preserve"> colour range </w:t>
      </w:r>
      <w:r w:rsidR="00DB2A83" w:rsidRPr="00DB2A83">
        <w:rPr>
          <w:rFonts w:cs="Arial"/>
          <w:szCs w:val="22"/>
        </w:rPr>
        <w:t>– to be selected by client</w:t>
      </w:r>
    </w:p>
    <w:p w14:paraId="777D7B9E" w14:textId="77777777" w:rsidR="006750A7" w:rsidRPr="00DB2A83" w:rsidRDefault="006750A7">
      <w:pPr>
        <w:pStyle w:val="ListParagraph"/>
        <w:numPr>
          <w:ilvl w:val="0"/>
          <w:numId w:val="34"/>
        </w:numPr>
        <w:jc w:val="left"/>
        <w:rPr>
          <w:rFonts w:cs="Arial"/>
          <w:szCs w:val="22"/>
        </w:rPr>
      </w:pPr>
      <w:r w:rsidRPr="00DB2A83">
        <w:rPr>
          <w:rFonts w:cs="Arial"/>
          <w:b/>
          <w:szCs w:val="22"/>
        </w:rPr>
        <w:t>Installation:</w:t>
      </w:r>
      <w:r w:rsidRPr="00DB2A83">
        <w:rPr>
          <w:rFonts w:cs="Arial"/>
          <w:szCs w:val="22"/>
        </w:rPr>
        <w:t xml:space="preserve"> Frame installation and glazing to be carried out by </w:t>
      </w:r>
      <w:proofErr w:type="spellStart"/>
      <w:r w:rsidRPr="00DB2A83">
        <w:rPr>
          <w:rFonts w:cs="Arial"/>
          <w:szCs w:val="22"/>
        </w:rPr>
        <w:t>Komfort</w:t>
      </w:r>
      <w:proofErr w:type="spellEnd"/>
      <w:r w:rsidRPr="00DB2A83">
        <w:rPr>
          <w:rFonts w:cs="Arial"/>
          <w:szCs w:val="22"/>
        </w:rPr>
        <w:t xml:space="preserve"> Partitioning Solutions </w:t>
      </w:r>
    </w:p>
    <w:p w14:paraId="14A7AB38" w14:textId="0B76DDF3" w:rsidR="00C45DE3" w:rsidRDefault="00C45DE3" w:rsidP="00E44B36">
      <w:pPr>
        <w:pStyle w:val="Heading2"/>
      </w:pPr>
      <w:bookmarkStart w:id="142" w:name="_Toc131070610"/>
      <w:r w:rsidRPr="00C45DE3">
        <w:t>E</w:t>
      </w:r>
      <w:r w:rsidR="00E44B36">
        <w:t xml:space="preserve">xisting glazed </w:t>
      </w:r>
      <w:r w:rsidR="00E44B36" w:rsidRPr="00E44B36">
        <w:t>curtain</w:t>
      </w:r>
      <w:r w:rsidR="00E44B36">
        <w:t xml:space="preserve"> wall</w:t>
      </w:r>
      <w:bookmarkEnd w:id="142"/>
    </w:p>
    <w:p w14:paraId="72D83851" w14:textId="5B7D0F21" w:rsidR="00C45DE3" w:rsidRDefault="00494D3C">
      <w:pPr>
        <w:pStyle w:val="ListParagraph"/>
        <w:numPr>
          <w:ilvl w:val="0"/>
          <w:numId w:val="29"/>
        </w:numPr>
      </w:pPr>
      <w:r w:rsidRPr="00494D3C">
        <w:rPr>
          <w:b/>
          <w:bCs/>
        </w:rPr>
        <w:t>Type:</w:t>
      </w:r>
      <w:r>
        <w:t xml:space="preserve"> New polyester powder coated steel</w:t>
      </w:r>
      <w:r w:rsidR="00BA5875">
        <w:t>/aluminium</w:t>
      </w:r>
      <w:r>
        <w:t xml:space="preserve"> panels to match existing</w:t>
      </w:r>
    </w:p>
    <w:p w14:paraId="19404C9D" w14:textId="5132A8BC" w:rsidR="00494D3C" w:rsidRDefault="00494D3C">
      <w:pPr>
        <w:pStyle w:val="ListParagraph"/>
        <w:numPr>
          <w:ilvl w:val="0"/>
          <w:numId w:val="29"/>
        </w:numPr>
      </w:pPr>
      <w:r w:rsidRPr="00494D3C">
        <w:rPr>
          <w:b/>
          <w:bCs/>
        </w:rPr>
        <w:t>Fixings:</w:t>
      </w:r>
      <w:r>
        <w:t xml:space="preserve"> To match existing</w:t>
      </w:r>
    </w:p>
    <w:p w14:paraId="1F800E23" w14:textId="40CBB651" w:rsidR="00494D3C" w:rsidRDefault="00494D3C">
      <w:pPr>
        <w:pStyle w:val="ListParagraph"/>
        <w:numPr>
          <w:ilvl w:val="0"/>
          <w:numId w:val="29"/>
        </w:numPr>
      </w:pPr>
      <w:r w:rsidRPr="00494D3C">
        <w:rPr>
          <w:b/>
          <w:bCs/>
        </w:rPr>
        <w:t>Colour:</w:t>
      </w:r>
      <w:r>
        <w:t xml:space="preserve"> To match existing</w:t>
      </w:r>
    </w:p>
    <w:p w14:paraId="621E08AE" w14:textId="53E367AC" w:rsidR="00DB2A83" w:rsidRPr="00C45DE3" w:rsidRDefault="00DB2A83">
      <w:pPr>
        <w:pStyle w:val="ListParagraph"/>
        <w:numPr>
          <w:ilvl w:val="0"/>
          <w:numId w:val="29"/>
        </w:numPr>
      </w:pPr>
      <w:r>
        <w:rPr>
          <w:b/>
          <w:bCs/>
        </w:rPr>
        <w:t>Cleaning:</w:t>
      </w:r>
      <w:r>
        <w:t xml:space="preserve"> Glazing and rebate area to be thoroughly cleaned prior to installation of the panels</w:t>
      </w:r>
    </w:p>
    <w:p w14:paraId="65943FEB" w14:textId="68B48514" w:rsidR="007C48C8" w:rsidRDefault="0018718B" w:rsidP="00E44B36">
      <w:pPr>
        <w:pStyle w:val="Heading2"/>
      </w:pPr>
      <w:bookmarkStart w:id="143" w:name="_Toc131070611"/>
      <w:r>
        <w:t>D</w:t>
      </w:r>
      <w:r w:rsidR="00E44B36">
        <w:t>ecoration / finishing</w:t>
      </w:r>
      <w:bookmarkEnd w:id="143"/>
      <w:r w:rsidR="00E44B36">
        <w:t xml:space="preserve"> </w:t>
      </w:r>
    </w:p>
    <w:p w14:paraId="509E0FE4" w14:textId="638D5C94" w:rsidR="00E50902" w:rsidRPr="00C45DE3" w:rsidRDefault="00E50902" w:rsidP="00E44B36">
      <w:pPr>
        <w:pStyle w:val="Heading3"/>
      </w:pPr>
      <w:bookmarkStart w:id="144" w:name="_Toc131070612"/>
      <w:r>
        <w:t>Steelwork</w:t>
      </w:r>
      <w:r w:rsidR="00615897">
        <w:t xml:space="preserve"> Glazing Frame</w:t>
      </w:r>
      <w:bookmarkEnd w:id="144"/>
    </w:p>
    <w:p w14:paraId="269C2E04" w14:textId="57104458" w:rsidR="00E50902" w:rsidRPr="00E50902" w:rsidRDefault="00E50902" w:rsidP="00E50902">
      <w:pPr>
        <w:pStyle w:val="ListParagraph"/>
        <w:numPr>
          <w:ilvl w:val="0"/>
          <w:numId w:val="27"/>
        </w:numPr>
        <w:rPr>
          <w:rFonts w:cs="Arial"/>
          <w:szCs w:val="22"/>
        </w:rPr>
      </w:pPr>
      <w:r>
        <w:rPr>
          <w:rFonts w:cs="Arial"/>
          <w:szCs w:val="22"/>
        </w:rPr>
        <w:t xml:space="preserve">New steelwork to have 2 no. coats </w:t>
      </w:r>
      <w:proofErr w:type="spellStart"/>
      <w:r w:rsidRPr="00E50902">
        <w:rPr>
          <w:rFonts w:cs="Arial"/>
          <w:szCs w:val="22"/>
          <w:shd w:val="clear" w:color="auto" w:fill="FFFFFF"/>
        </w:rPr>
        <w:t>Hammerite</w:t>
      </w:r>
      <w:proofErr w:type="spellEnd"/>
      <w:r w:rsidRPr="00E50902">
        <w:rPr>
          <w:rFonts w:cs="Arial"/>
          <w:b/>
          <w:bCs/>
          <w:szCs w:val="22"/>
          <w:shd w:val="clear" w:color="auto" w:fill="FFFFFF"/>
        </w:rPr>
        <w:t> </w:t>
      </w:r>
      <w:r w:rsidRPr="00E50902">
        <w:rPr>
          <w:rStyle w:val="Strong"/>
          <w:rFonts w:cs="Arial"/>
          <w:b w:val="0"/>
          <w:bCs w:val="0"/>
          <w:szCs w:val="22"/>
          <w:shd w:val="clear" w:color="auto" w:fill="FFFFFF"/>
        </w:rPr>
        <w:t>Red Oxide Primer</w:t>
      </w:r>
      <w:r w:rsidRPr="00E50902">
        <w:rPr>
          <w:rFonts w:ascii="Roboto" w:hAnsi="Roboto"/>
          <w:sz w:val="21"/>
          <w:szCs w:val="21"/>
          <w:shd w:val="clear" w:color="auto" w:fill="FFFFFF"/>
        </w:rPr>
        <w:t> </w:t>
      </w:r>
    </w:p>
    <w:p w14:paraId="17EE1A40" w14:textId="08298BA2" w:rsidR="008D526B" w:rsidRPr="00C45DE3" w:rsidRDefault="008D526B" w:rsidP="008D526B">
      <w:pPr>
        <w:pStyle w:val="Heading3"/>
        <w:rPr>
          <w:rFonts w:cs="Arial"/>
          <w:szCs w:val="22"/>
        </w:rPr>
      </w:pPr>
      <w:bookmarkStart w:id="145" w:name="_Toc131070613"/>
      <w:r w:rsidRPr="00C45DE3">
        <w:rPr>
          <w:rFonts w:cs="Arial"/>
          <w:szCs w:val="22"/>
        </w:rPr>
        <w:t>New Walls</w:t>
      </w:r>
      <w:bookmarkEnd w:id="145"/>
    </w:p>
    <w:p w14:paraId="356D0B4A" w14:textId="71E39DBF" w:rsidR="008D526B" w:rsidRPr="00C45DE3" w:rsidRDefault="008D526B">
      <w:pPr>
        <w:pStyle w:val="ListParagraph"/>
        <w:numPr>
          <w:ilvl w:val="0"/>
          <w:numId w:val="27"/>
        </w:numPr>
        <w:rPr>
          <w:rFonts w:cs="Arial"/>
          <w:szCs w:val="22"/>
        </w:rPr>
      </w:pPr>
      <w:r w:rsidRPr="00C45DE3">
        <w:rPr>
          <w:rFonts w:cs="Arial"/>
          <w:szCs w:val="22"/>
        </w:rPr>
        <w:t xml:space="preserve">Walls to have mist and 2 no. coats emulsion from the </w:t>
      </w:r>
      <w:r w:rsidR="00993D0E" w:rsidRPr="00C45DE3">
        <w:rPr>
          <w:rFonts w:cs="Arial"/>
          <w:szCs w:val="22"/>
        </w:rPr>
        <w:t xml:space="preserve">Dulux Trade Diamond matt </w:t>
      </w:r>
      <w:proofErr w:type="gramStart"/>
      <w:r w:rsidR="00993D0E" w:rsidRPr="00C45DE3">
        <w:rPr>
          <w:rFonts w:cs="Arial"/>
          <w:szCs w:val="22"/>
        </w:rPr>
        <w:t>range</w:t>
      </w:r>
      <w:proofErr w:type="gramEnd"/>
    </w:p>
    <w:p w14:paraId="2A6DA5A4" w14:textId="7943BC3C" w:rsidR="008D526B" w:rsidRPr="00C45DE3" w:rsidRDefault="008D526B">
      <w:pPr>
        <w:pStyle w:val="ListParagraph"/>
        <w:numPr>
          <w:ilvl w:val="0"/>
          <w:numId w:val="27"/>
        </w:numPr>
        <w:rPr>
          <w:rFonts w:cs="Arial"/>
          <w:szCs w:val="22"/>
        </w:rPr>
      </w:pPr>
      <w:r w:rsidRPr="00C45DE3">
        <w:rPr>
          <w:rFonts w:cs="Arial"/>
          <w:szCs w:val="22"/>
        </w:rPr>
        <w:t xml:space="preserve">New </w:t>
      </w:r>
      <w:proofErr w:type="spellStart"/>
      <w:r w:rsidRPr="00C45DE3">
        <w:rPr>
          <w:rFonts w:cs="Arial"/>
          <w:szCs w:val="22"/>
        </w:rPr>
        <w:t>mdf</w:t>
      </w:r>
      <w:proofErr w:type="spellEnd"/>
      <w:r w:rsidRPr="00C45DE3">
        <w:rPr>
          <w:rFonts w:cs="Arial"/>
          <w:szCs w:val="22"/>
        </w:rPr>
        <w:t xml:space="preserve"> skirtings</w:t>
      </w:r>
      <w:r w:rsidR="00993D0E" w:rsidRPr="00C45DE3">
        <w:rPr>
          <w:rFonts w:cs="Arial"/>
          <w:szCs w:val="22"/>
        </w:rPr>
        <w:t xml:space="preserve">, </w:t>
      </w:r>
      <w:r w:rsidRPr="00C45DE3">
        <w:rPr>
          <w:rFonts w:cs="Arial"/>
          <w:szCs w:val="22"/>
        </w:rPr>
        <w:t>architraves</w:t>
      </w:r>
      <w:r w:rsidR="00993D0E" w:rsidRPr="00C45DE3">
        <w:rPr>
          <w:rFonts w:cs="Arial"/>
          <w:szCs w:val="22"/>
        </w:rPr>
        <w:t xml:space="preserve"> and window boards</w:t>
      </w:r>
      <w:r w:rsidRPr="00C45DE3">
        <w:rPr>
          <w:rFonts w:cs="Arial"/>
          <w:szCs w:val="22"/>
        </w:rPr>
        <w:t xml:space="preserve"> to match </w:t>
      </w:r>
      <w:proofErr w:type="gramStart"/>
      <w:r w:rsidRPr="00C45DE3">
        <w:rPr>
          <w:rFonts w:cs="Arial"/>
          <w:szCs w:val="22"/>
        </w:rPr>
        <w:t>existing</w:t>
      </w:r>
      <w:proofErr w:type="gramEnd"/>
    </w:p>
    <w:p w14:paraId="03650C7E" w14:textId="00EC2EBE" w:rsidR="007C48C8" w:rsidRPr="00C45DE3" w:rsidRDefault="008D526B">
      <w:pPr>
        <w:pStyle w:val="ListParagraph"/>
        <w:numPr>
          <w:ilvl w:val="0"/>
          <w:numId w:val="27"/>
        </w:numPr>
        <w:rPr>
          <w:rFonts w:cs="Arial"/>
          <w:szCs w:val="22"/>
        </w:rPr>
      </w:pPr>
      <w:r w:rsidRPr="00C45DE3">
        <w:rPr>
          <w:rFonts w:cs="Arial"/>
          <w:szCs w:val="22"/>
        </w:rPr>
        <w:t>Skirtings/architrave</w:t>
      </w:r>
      <w:r w:rsidR="00993D0E" w:rsidRPr="00C45DE3">
        <w:rPr>
          <w:rFonts w:cs="Arial"/>
          <w:szCs w:val="22"/>
        </w:rPr>
        <w:t>/window board</w:t>
      </w:r>
      <w:r w:rsidR="00DB2A83">
        <w:rPr>
          <w:rFonts w:cs="Arial"/>
          <w:szCs w:val="22"/>
        </w:rPr>
        <w:t>/window head</w:t>
      </w:r>
      <w:r w:rsidRPr="00C45DE3">
        <w:rPr>
          <w:rFonts w:cs="Arial"/>
          <w:szCs w:val="22"/>
        </w:rPr>
        <w:t xml:space="preserve"> to be primed and 2 no. coat </w:t>
      </w:r>
      <w:r w:rsidR="00993D0E" w:rsidRPr="00C45DE3">
        <w:rPr>
          <w:rFonts w:cs="Arial"/>
          <w:szCs w:val="22"/>
        </w:rPr>
        <w:t xml:space="preserve">Dulux Trade Diamond matt range </w:t>
      </w:r>
      <w:r w:rsidRPr="00C45DE3">
        <w:rPr>
          <w:rFonts w:cs="Arial"/>
          <w:szCs w:val="22"/>
        </w:rPr>
        <w:t xml:space="preserve">to match </w:t>
      </w:r>
      <w:proofErr w:type="gramStart"/>
      <w:r w:rsidRPr="00C45DE3">
        <w:rPr>
          <w:rFonts w:cs="Arial"/>
          <w:szCs w:val="22"/>
        </w:rPr>
        <w:t>existing</w:t>
      </w:r>
      <w:proofErr w:type="gramEnd"/>
    </w:p>
    <w:p w14:paraId="636F04AE" w14:textId="3172AC61" w:rsidR="008D526B" w:rsidRPr="00C45DE3" w:rsidRDefault="008D526B" w:rsidP="008D526B">
      <w:pPr>
        <w:pStyle w:val="Heading3"/>
        <w:rPr>
          <w:rFonts w:cs="Arial"/>
          <w:szCs w:val="22"/>
        </w:rPr>
      </w:pPr>
      <w:bookmarkStart w:id="146" w:name="_Toc131070614"/>
      <w:r w:rsidRPr="00C45DE3">
        <w:rPr>
          <w:rFonts w:cs="Arial"/>
          <w:szCs w:val="22"/>
        </w:rPr>
        <w:t>Existing Walls</w:t>
      </w:r>
      <w:bookmarkEnd w:id="146"/>
    </w:p>
    <w:p w14:paraId="569CE363" w14:textId="6A602C49" w:rsidR="007C48C8" w:rsidRPr="00C45DE3" w:rsidRDefault="007C48C8">
      <w:pPr>
        <w:pStyle w:val="ListParagraph"/>
        <w:numPr>
          <w:ilvl w:val="0"/>
          <w:numId w:val="28"/>
        </w:numPr>
        <w:rPr>
          <w:rFonts w:cs="Arial"/>
          <w:szCs w:val="22"/>
        </w:rPr>
      </w:pPr>
      <w:r w:rsidRPr="00C45DE3">
        <w:rPr>
          <w:rFonts w:cs="Arial"/>
          <w:szCs w:val="22"/>
        </w:rPr>
        <w:t xml:space="preserve">2 no. coats emulsion from the Dulux </w:t>
      </w:r>
      <w:r w:rsidR="00993D0E" w:rsidRPr="00C45DE3">
        <w:rPr>
          <w:rFonts w:cs="Arial"/>
          <w:szCs w:val="22"/>
        </w:rPr>
        <w:t xml:space="preserve">Trade Diamond matt </w:t>
      </w:r>
      <w:r w:rsidRPr="00C45DE3">
        <w:rPr>
          <w:rFonts w:cs="Arial"/>
          <w:szCs w:val="22"/>
        </w:rPr>
        <w:t>range</w:t>
      </w:r>
    </w:p>
    <w:p w14:paraId="5BCC2DD9" w14:textId="4F73203A" w:rsidR="007C48C8" w:rsidRPr="00C45DE3" w:rsidRDefault="007C48C8">
      <w:pPr>
        <w:pStyle w:val="ListParagraph"/>
        <w:numPr>
          <w:ilvl w:val="0"/>
          <w:numId w:val="28"/>
        </w:numPr>
        <w:rPr>
          <w:rFonts w:cs="Arial"/>
          <w:szCs w:val="22"/>
        </w:rPr>
      </w:pPr>
      <w:r w:rsidRPr="00C45DE3">
        <w:rPr>
          <w:rFonts w:cs="Arial"/>
          <w:szCs w:val="22"/>
        </w:rPr>
        <w:t xml:space="preserve">Existing skirtings/architraves to have 1 no. coat Dulux Trade </w:t>
      </w:r>
      <w:r w:rsidR="00993D0E" w:rsidRPr="00C45DE3">
        <w:rPr>
          <w:rFonts w:cs="Arial"/>
          <w:szCs w:val="22"/>
        </w:rPr>
        <w:t>Quick Dry Satinwood</w:t>
      </w:r>
      <w:r w:rsidRPr="00C45DE3">
        <w:rPr>
          <w:rFonts w:cs="Arial"/>
          <w:szCs w:val="22"/>
        </w:rPr>
        <w:t xml:space="preserve"> to match </w:t>
      </w:r>
      <w:proofErr w:type="gramStart"/>
      <w:r w:rsidRPr="00C45DE3">
        <w:rPr>
          <w:rFonts w:cs="Arial"/>
          <w:szCs w:val="22"/>
        </w:rPr>
        <w:t>existing</w:t>
      </w:r>
      <w:proofErr w:type="gramEnd"/>
    </w:p>
    <w:p w14:paraId="1CD341F0" w14:textId="77777777" w:rsidR="008D526B" w:rsidRPr="00C45DE3" w:rsidRDefault="008D526B" w:rsidP="007C48C8">
      <w:pPr>
        <w:jc w:val="left"/>
        <w:rPr>
          <w:rFonts w:cs="Arial"/>
          <w:szCs w:val="22"/>
        </w:rPr>
      </w:pPr>
    </w:p>
    <w:p w14:paraId="64FB99B4" w14:textId="5580B3AC" w:rsidR="008D526B" w:rsidRPr="00C45DE3" w:rsidRDefault="008D526B">
      <w:pPr>
        <w:pStyle w:val="ListParagraph"/>
        <w:numPr>
          <w:ilvl w:val="0"/>
          <w:numId w:val="12"/>
        </w:numPr>
        <w:spacing w:after="200" w:line="276" w:lineRule="auto"/>
        <w:jc w:val="left"/>
        <w:rPr>
          <w:rStyle w:val="NBSClauseItemTitle"/>
          <w:rFonts w:cs="Arial"/>
          <w:szCs w:val="22"/>
        </w:rPr>
      </w:pPr>
      <w:r w:rsidRPr="00C45DE3">
        <w:rPr>
          <w:rStyle w:val="NBSClauseItemTitle"/>
          <w:rFonts w:cs="Arial"/>
          <w:szCs w:val="22"/>
        </w:rPr>
        <w:t xml:space="preserve">Drawing Reference: </w:t>
      </w:r>
      <w:r w:rsidRPr="00C45DE3">
        <w:rPr>
          <w:rStyle w:val="NBSClauseItemTitle"/>
          <w:rFonts w:cs="Arial"/>
          <w:b w:val="0"/>
          <w:szCs w:val="22"/>
        </w:rPr>
        <w:t>Client definition drawing 30687-AR-DR-110</w:t>
      </w:r>
      <w:r w:rsidR="00993D0E" w:rsidRPr="00C45DE3">
        <w:rPr>
          <w:rStyle w:val="NBSClauseItemTitle"/>
          <w:rFonts w:cs="Arial"/>
          <w:b w:val="0"/>
          <w:szCs w:val="22"/>
        </w:rPr>
        <w:t>2</w:t>
      </w:r>
    </w:p>
    <w:p w14:paraId="234477BE"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System manufacturer</w:t>
      </w:r>
      <w:r w:rsidRPr="00C45DE3">
        <w:rPr>
          <w:rFonts w:cs="Arial"/>
          <w:szCs w:val="22"/>
        </w:rPr>
        <w:t>: AkzoNobel</w:t>
      </w:r>
    </w:p>
    <w:p w14:paraId="14B27657" w14:textId="06D9BD0D"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Product</w:t>
      </w:r>
      <w:r w:rsidRPr="00C45DE3">
        <w:rPr>
          <w:rFonts w:cs="Arial"/>
          <w:szCs w:val="22"/>
        </w:rPr>
        <w:t xml:space="preserve">: Dulux Trade </w:t>
      </w:r>
    </w:p>
    <w:p w14:paraId="1D729191"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Preparation</w:t>
      </w:r>
      <w:r w:rsidRPr="00C45DE3">
        <w:rPr>
          <w:rFonts w:cs="Arial"/>
          <w:szCs w:val="22"/>
        </w:rPr>
        <w:t xml:space="preserve">: The amount of preparatory work required on a Previously Coated Surface can vary considerably due to a variety of circumstances. This System is for Preparation up to and including partial failure/breakdown. Thoroughly clean down to remove all surface contamination. Carefully scrape back to a firm edge all areas of defective paint coatings and rub down to 'feather' the broken edges. Scrape and wire brush corroded steel to produce a clean metal surface. Rub down with a suitable abrasive and *dust off. </w:t>
      </w:r>
      <w:r w:rsidRPr="00C45DE3">
        <w:rPr>
          <w:rFonts w:cs="Arial"/>
          <w:szCs w:val="22"/>
        </w:rPr>
        <w:lastRenderedPageBreak/>
        <w:t>All manually prepared surfaces should be prepared to a minimum standard of St3. BS EN ISO 8501-1: 2007 at the time of coating. Note *When rubbing down dry and/or dusting off wear a suitable face mask to avoid the inhalation of dust. (See AkzoNobel Site Work Instruction vExt1. for further information.)</w:t>
      </w:r>
    </w:p>
    <w:p w14:paraId="4F4736B9" w14:textId="6181EFC4"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Finishing coats</w:t>
      </w:r>
      <w:r w:rsidRPr="00C45DE3">
        <w:rPr>
          <w:rFonts w:cs="Arial"/>
          <w:szCs w:val="22"/>
        </w:rPr>
        <w:t xml:space="preserve">: 2 coats of Dulux Trade each applied to give a minimum wet film thickness of 50 microns per coat, giving a minimum dry film thickness of 25 microns per </w:t>
      </w:r>
      <w:proofErr w:type="gramStart"/>
      <w:r w:rsidRPr="00C45DE3">
        <w:rPr>
          <w:rFonts w:cs="Arial"/>
          <w:szCs w:val="22"/>
        </w:rPr>
        <w:t>coat</w:t>
      </w:r>
      <w:proofErr w:type="gramEnd"/>
    </w:p>
    <w:p w14:paraId="7A0B493F" w14:textId="77777777" w:rsidR="008D526B" w:rsidRPr="00C45DE3" w:rsidRDefault="008D526B">
      <w:pPr>
        <w:pStyle w:val="ListParagraph"/>
        <w:numPr>
          <w:ilvl w:val="0"/>
          <w:numId w:val="20"/>
        </w:numPr>
        <w:spacing w:after="200" w:line="276" w:lineRule="auto"/>
        <w:jc w:val="left"/>
        <w:rPr>
          <w:rFonts w:cs="Arial"/>
          <w:szCs w:val="22"/>
        </w:rPr>
      </w:pPr>
      <w:r w:rsidRPr="00C45DE3">
        <w:rPr>
          <w:rFonts w:cs="Arial"/>
          <w:szCs w:val="22"/>
        </w:rPr>
        <w:t>Products supplied for the carrying out of this specification are compliant with Statutory Instrument 2005 No. 2773 (Environmental Protection) - The Volatile Organic Compounds in Paints, Varnishes and Vehicle Refinishing Products Regulations 2005</w:t>
      </w:r>
    </w:p>
    <w:p w14:paraId="1E05E143" w14:textId="77777777" w:rsidR="008D526B" w:rsidRPr="00C45DE3" w:rsidRDefault="008D526B" w:rsidP="008D526B">
      <w:pPr>
        <w:pStyle w:val="Heading3"/>
        <w:rPr>
          <w:rFonts w:cs="Arial"/>
          <w:szCs w:val="22"/>
        </w:rPr>
      </w:pPr>
      <w:bookmarkStart w:id="147" w:name="_Toc131070615"/>
      <w:commentRangeStart w:id="148"/>
      <w:r w:rsidRPr="00C45DE3">
        <w:rPr>
          <w:rFonts w:cs="Arial"/>
          <w:szCs w:val="22"/>
        </w:rPr>
        <w:t>Execution</w:t>
      </w:r>
      <w:commentRangeEnd w:id="148"/>
      <w:r w:rsidR="00E44B36">
        <w:rPr>
          <w:rStyle w:val="CommentReference"/>
          <w:rFonts w:ascii="Times New Roman" w:hAnsi="Times New Roman"/>
          <w:b w:val="0"/>
          <w:bCs w:val="0"/>
          <w:szCs w:val="20"/>
        </w:rPr>
        <w:commentReference w:id="148"/>
      </w:r>
      <w:bookmarkEnd w:id="147"/>
    </w:p>
    <w:p w14:paraId="629F860E" w14:textId="77777777" w:rsidR="008D526B" w:rsidRPr="00C45DE3" w:rsidRDefault="008D526B" w:rsidP="008D526B">
      <w:pPr>
        <w:pStyle w:val="Heading3"/>
        <w:rPr>
          <w:rFonts w:cs="Arial"/>
          <w:szCs w:val="22"/>
        </w:rPr>
      </w:pPr>
      <w:bookmarkStart w:id="149" w:name="_Toc131070616"/>
      <w:r w:rsidRPr="00C45DE3">
        <w:rPr>
          <w:rFonts w:cs="Arial"/>
          <w:szCs w:val="22"/>
        </w:rPr>
        <w:t>Handling and storage of coating materials</w:t>
      </w:r>
      <w:bookmarkEnd w:id="149"/>
    </w:p>
    <w:p w14:paraId="1CE6A234"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Coating materials</w:t>
      </w:r>
      <w:r w:rsidRPr="00C45DE3">
        <w:rPr>
          <w:rFonts w:cs="Arial"/>
          <w:szCs w:val="22"/>
        </w:rPr>
        <w:t>: Deliver in sealed containers, labelled clearly with brand name, type of material and manufacturer’s batch number.</w:t>
      </w:r>
    </w:p>
    <w:p w14:paraId="56E95392"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Materials from more than one batch</w:t>
      </w:r>
      <w:r w:rsidRPr="00C45DE3">
        <w:rPr>
          <w:rFonts w:cs="Arial"/>
          <w:szCs w:val="22"/>
        </w:rPr>
        <w:t>: Store separately. Allocate to distinct parts or areas of the work.</w:t>
      </w:r>
    </w:p>
    <w:p w14:paraId="5037E819" w14:textId="77777777" w:rsidR="008D526B" w:rsidRPr="00C45DE3" w:rsidRDefault="008D526B" w:rsidP="008D526B">
      <w:pPr>
        <w:pStyle w:val="Heading3"/>
        <w:rPr>
          <w:rFonts w:cs="Arial"/>
          <w:szCs w:val="22"/>
        </w:rPr>
      </w:pPr>
      <w:bookmarkStart w:id="150" w:name="_Toc131070617"/>
      <w:r w:rsidRPr="00C45DE3">
        <w:rPr>
          <w:rFonts w:cs="Arial"/>
          <w:szCs w:val="22"/>
        </w:rPr>
        <w:t>Wet paint signs</w:t>
      </w:r>
      <w:bookmarkEnd w:id="150"/>
    </w:p>
    <w:p w14:paraId="0BCFDBAE"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Requirement</w:t>
      </w:r>
      <w:r w:rsidRPr="00C45DE3">
        <w:rPr>
          <w:rFonts w:cs="Arial"/>
          <w:szCs w:val="22"/>
        </w:rPr>
        <w:t>: Provide where necessary.</w:t>
      </w:r>
    </w:p>
    <w:p w14:paraId="402B5876" w14:textId="77777777" w:rsidR="008D526B" w:rsidRPr="00C45DE3" w:rsidRDefault="008D526B" w:rsidP="008D526B">
      <w:pPr>
        <w:pStyle w:val="Heading3"/>
        <w:rPr>
          <w:rFonts w:cs="Arial"/>
          <w:szCs w:val="22"/>
        </w:rPr>
      </w:pPr>
      <w:bookmarkStart w:id="151" w:name="_Toc131070618"/>
      <w:r w:rsidRPr="00C45DE3">
        <w:rPr>
          <w:rFonts w:cs="Arial"/>
          <w:szCs w:val="22"/>
        </w:rPr>
        <w:t>Control samples of coating systems</w:t>
      </w:r>
      <w:bookmarkEnd w:id="151"/>
    </w:p>
    <w:p w14:paraId="59ED6DD3"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Sample areas of finished work</w:t>
      </w:r>
      <w:r w:rsidRPr="00C45DE3">
        <w:rPr>
          <w:rFonts w:cs="Arial"/>
          <w:szCs w:val="22"/>
        </w:rPr>
        <w:t>: Complete wall area as sample panel before progressing, location tbc</w:t>
      </w:r>
    </w:p>
    <w:p w14:paraId="049B1205"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Timing</w:t>
      </w:r>
      <w:r w:rsidRPr="00C45DE3">
        <w:rPr>
          <w:rFonts w:cs="Arial"/>
          <w:szCs w:val="22"/>
        </w:rPr>
        <w:t>: Apply during preliminary installation.</w:t>
      </w:r>
    </w:p>
    <w:p w14:paraId="4C0EFF8A"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Approval of appearance</w:t>
      </w:r>
      <w:r w:rsidRPr="00C45DE3">
        <w:rPr>
          <w:rFonts w:cs="Arial"/>
          <w:szCs w:val="22"/>
        </w:rPr>
        <w:t>: Obtain before starting general coating work.</w:t>
      </w:r>
    </w:p>
    <w:p w14:paraId="766E3409" w14:textId="77777777" w:rsidR="008D526B" w:rsidRPr="00C45DE3" w:rsidRDefault="008D526B" w:rsidP="008D526B">
      <w:pPr>
        <w:pStyle w:val="Heading3"/>
        <w:rPr>
          <w:rFonts w:cs="Arial"/>
          <w:szCs w:val="22"/>
        </w:rPr>
      </w:pPr>
      <w:bookmarkStart w:id="152" w:name="_Toc131070619"/>
      <w:r w:rsidRPr="00C45DE3">
        <w:rPr>
          <w:rFonts w:cs="Arial"/>
          <w:szCs w:val="22"/>
        </w:rPr>
        <w:t>Preparation for coating systems generally</w:t>
      </w:r>
      <w:bookmarkEnd w:id="152"/>
    </w:p>
    <w:p w14:paraId="7CCF347A"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Standard</w:t>
      </w:r>
      <w:r w:rsidRPr="00C45DE3">
        <w:rPr>
          <w:rFonts w:cs="Arial"/>
          <w:szCs w:val="22"/>
        </w:rPr>
        <w:t xml:space="preserve">: </w:t>
      </w:r>
      <w:proofErr w:type="gramStart"/>
      <w:r w:rsidRPr="00C45DE3">
        <w:rPr>
          <w:rFonts w:cs="Arial"/>
          <w:szCs w:val="22"/>
        </w:rPr>
        <w:t>Comply at all times</w:t>
      </w:r>
      <w:proofErr w:type="gramEnd"/>
      <w:r w:rsidRPr="00C45DE3">
        <w:rPr>
          <w:rFonts w:cs="Arial"/>
          <w:szCs w:val="22"/>
        </w:rPr>
        <w:t xml:space="preserve"> with BS 6150: 2006 Code of Practice for Painting of Buildings (or as amended) and BS EN ISO 12944: 1998 Paints and Varnishes - Corrosion Protection of Steel Structures by Protective Paint Systems (or as amended). and manufacturers recommendations</w:t>
      </w:r>
    </w:p>
    <w:p w14:paraId="341D2C39"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Substrates</w:t>
      </w:r>
      <w:r w:rsidRPr="00C45DE3">
        <w:rPr>
          <w:rFonts w:cs="Arial"/>
          <w:szCs w:val="22"/>
        </w:rPr>
        <w:t>: Sufficiently dry in depth to suit coating.</w:t>
      </w:r>
    </w:p>
    <w:p w14:paraId="5E3662F1"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Suspected existing hazardous materials</w:t>
      </w:r>
      <w:r w:rsidRPr="00C45DE3">
        <w:rPr>
          <w:rFonts w:cs="Arial"/>
          <w:szCs w:val="22"/>
        </w:rPr>
        <w:t xml:space="preserve">: Prepare risk assessments and method statements covering operations, disposal of waste, </w:t>
      </w:r>
      <w:proofErr w:type="gramStart"/>
      <w:r w:rsidRPr="00C45DE3">
        <w:rPr>
          <w:rFonts w:cs="Arial"/>
          <w:szCs w:val="22"/>
        </w:rPr>
        <w:t>containment</w:t>
      </w:r>
      <w:proofErr w:type="gramEnd"/>
      <w:r w:rsidRPr="00C45DE3">
        <w:rPr>
          <w:rFonts w:cs="Arial"/>
          <w:szCs w:val="22"/>
        </w:rPr>
        <w:t xml:space="preserve"> and reoccupation, and obtain approval before commencing work.</w:t>
      </w:r>
    </w:p>
    <w:p w14:paraId="677EA864"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Efflorescence salts</w:t>
      </w:r>
      <w:r w:rsidRPr="00C45DE3">
        <w:rPr>
          <w:rFonts w:cs="Arial"/>
          <w:szCs w:val="22"/>
        </w:rPr>
        <w:t>: Remove.</w:t>
      </w:r>
    </w:p>
    <w:p w14:paraId="010EF34D"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 xml:space="preserve">Dirt, </w:t>
      </w:r>
      <w:proofErr w:type="gramStart"/>
      <w:r w:rsidRPr="00C45DE3">
        <w:rPr>
          <w:rStyle w:val="NBSClauseItemTitle"/>
          <w:rFonts w:cs="Arial"/>
          <w:szCs w:val="22"/>
        </w:rPr>
        <w:t>grease</w:t>
      </w:r>
      <w:proofErr w:type="gramEnd"/>
      <w:r w:rsidRPr="00C45DE3">
        <w:rPr>
          <w:rStyle w:val="NBSClauseItemTitle"/>
          <w:rFonts w:cs="Arial"/>
          <w:szCs w:val="22"/>
        </w:rPr>
        <w:t xml:space="preserve"> and oil</w:t>
      </w:r>
      <w:r w:rsidRPr="00C45DE3">
        <w:rPr>
          <w:rFonts w:cs="Arial"/>
          <w:szCs w:val="22"/>
        </w:rPr>
        <w:t>: Remove.</w:t>
      </w:r>
    </w:p>
    <w:p w14:paraId="359884D3"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Contamination of surfaces and substrates</w:t>
      </w:r>
      <w:r w:rsidRPr="00C45DE3">
        <w:rPr>
          <w:rFonts w:cs="Arial"/>
          <w:szCs w:val="22"/>
        </w:rPr>
        <w:t>: Give notice.</w:t>
      </w:r>
    </w:p>
    <w:p w14:paraId="372C60CE"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Surface irregularities</w:t>
      </w:r>
      <w:r w:rsidRPr="00C45DE3">
        <w:rPr>
          <w:rFonts w:cs="Arial"/>
          <w:szCs w:val="22"/>
        </w:rPr>
        <w:t>: Remove.</w:t>
      </w:r>
    </w:p>
    <w:p w14:paraId="3C8A8F16"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 xml:space="preserve">Joints, cracks, </w:t>
      </w:r>
      <w:proofErr w:type="gramStart"/>
      <w:r w:rsidRPr="00C45DE3">
        <w:rPr>
          <w:rStyle w:val="NBSClauseItemTitle"/>
          <w:rFonts w:cs="Arial"/>
          <w:szCs w:val="22"/>
        </w:rPr>
        <w:t>holes</w:t>
      </w:r>
      <w:proofErr w:type="gramEnd"/>
      <w:r w:rsidRPr="00C45DE3">
        <w:rPr>
          <w:rStyle w:val="NBSClauseItemTitle"/>
          <w:rFonts w:cs="Arial"/>
          <w:szCs w:val="22"/>
        </w:rPr>
        <w:t xml:space="preserve"> and other depressions</w:t>
      </w:r>
      <w:r w:rsidRPr="00C45DE3">
        <w:rPr>
          <w:rFonts w:cs="Arial"/>
          <w:szCs w:val="22"/>
        </w:rPr>
        <w:t>: Fill flush with surface. Provide smooth finish.</w:t>
      </w:r>
    </w:p>
    <w:p w14:paraId="2AA00713"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 xml:space="preserve">Dust, </w:t>
      </w:r>
      <w:proofErr w:type="gramStart"/>
      <w:r w:rsidRPr="00C45DE3">
        <w:rPr>
          <w:rStyle w:val="NBSClauseItemTitle"/>
          <w:rFonts w:cs="Arial"/>
          <w:szCs w:val="22"/>
        </w:rPr>
        <w:t>particles</w:t>
      </w:r>
      <w:proofErr w:type="gramEnd"/>
      <w:r w:rsidRPr="00C45DE3">
        <w:rPr>
          <w:rStyle w:val="NBSClauseItemTitle"/>
          <w:rFonts w:cs="Arial"/>
          <w:szCs w:val="22"/>
        </w:rPr>
        <w:t xml:space="preserve"> and residues from preparation</w:t>
      </w:r>
      <w:r w:rsidRPr="00C45DE3">
        <w:rPr>
          <w:rFonts w:cs="Arial"/>
          <w:szCs w:val="22"/>
        </w:rPr>
        <w:t>: Remove and dispose of safely.</w:t>
      </w:r>
    </w:p>
    <w:p w14:paraId="583C33B3"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Water-based stoppers and fillers</w:t>
      </w:r>
      <w:r w:rsidRPr="00C45DE3">
        <w:rPr>
          <w:rFonts w:cs="Arial"/>
          <w:szCs w:val="22"/>
        </w:rPr>
        <w:t>: Apply before priming.</w:t>
      </w:r>
    </w:p>
    <w:p w14:paraId="18984507"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lastRenderedPageBreak/>
        <w:t>Oil based stoppers and fillers</w:t>
      </w:r>
      <w:r w:rsidRPr="00C45DE3">
        <w:rPr>
          <w:rFonts w:cs="Arial"/>
          <w:szCs w:val="22"/>
        </w:rPr>
        <w:t>: Apply after priming.</w:t>
      </w:r>
    </w:p>
    <w:p w14:paraId="249CDFB5" w14:textId="77777777" w:rsidR="008D526B" w:rsidRPr="00C45DE3" w:rsidRDefault="008D526B" w:rsidP="008D526B">
      <w:pPr>
        <w:pStyle w:val="Heading3"/>
        <w:rPr>
          <w:rFonts w:cs="Arial"/>
          <w:szCs w:val="22"/>
        </w:rPr>
      </w:pPr>
      <w:bookmarkStart w:id="153" w:name="_Toc131070620"/>
      <w:r w:rsidRPr="00C45DE3">
        <w:rPr>
          <w:rFonts w:cs="Arial"/>
          <w:szCs w:val="22"/>
        </w:rPr>
        <w:t>Applying coating generally</w:t>
      </w:r>
      <w:bookmarkEnd w:id="153"/>
    </w:p>
    <w:p w14:paraId="313EE524"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Application</w:t>
      </w:r>
      <w:r w:rsidRPr="00C45DE3">
        <w:rPr>
          <w:rFonts w:cs="Arial"/>
          <w:szCs w:val="22"/>
        </w:rPr>
        <w:t xml:space="preserve">: </w:t>
      </w:r>
      <w:proofErr w:type="gramStart"/>
      <w:r w:rsidRPr="00C45DE3">
        <w:rPr>
          <w:rFonts w:cs="Arial"/>
          <w:szCs w:val="22"/>
        </w:rPr>
        <w:t>In order to</w:t>
      </w:r>
      <w:proofErr w:type="gramEnd"/>
      <w:r w:rsidRPr="00C45DE3">
        <w:rPr>
          <w:rFonts w:cs="Arial"/>
          <w:szCs w:val="22"/>
        </w:rPr>
        <w:t xml:space="preserve"> achieve the optimum results, it is extremely important to adhere to the systems and AkzoNobel Decorative Paints Site Work Instructions vEXT1 quoted</w:t>
      </w:r>
    </w:p>
    <w:p w14:paraId="54E96D5E"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Environmental conditions</w:t>
      </w:r>
      <w:r w:rsidRPr="00C45DE3">
        <w:rPr>
          <w:rFonts w:cs="Arial"/>
          <w:szCs w:val="22"/>
        </w:rPr>
        <w:t>: Maintain suitable temperature, humidity and air quality during application and drying.</w:t>
      </w:r>
    </w:p>
    <w:p w14:paraId="1A15A071"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Surfaces</w:t>
      </w:r>
      <w:r w:rsidRPr="00C45DE3">
        <w:rPr>
          <w:rFonts w:cs="Arial"/>
          <w:szCs w:val="22"/>
        </w:rPr>
        <w:t>: Clean and dry at time of application.</w:t>
      </w:r>
    </w:p>
    <w:p w14:paraId="4AB8DB1A"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Thinning and intermixing of coatings</w:t>
      </w:r>
      <w:r w:rsidRPr="00C45DE3">
        <w:rPr>
          <w:rFonts w:cs="Arial"/>
          <w:szCs w:val="22"/>
        </w:rPr>
        <w:t>: Not permitted unless recommended by manufacturer.</w:t>
      </w:r>
    </w:p>
    <w:p w14:paraId="30BA5C4C"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Overpainting</w:t>
      </w:r>
      <w:r w:rsidRPr="00C45DE3">
        <w:rPr>
          <w:rFonts w:cs="Arial"/>
          <w:szCs w:val="22"/>
        </w:rPr>
        <w:t>: Do not paint over intumescent strips or silicone mastics.</w:t>
      </w:r>
    </w:p>
    <w:p w14:paraId="7873A001"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Initial coats</w:t>
      </w:r>
      <w:r w:rsidRPr="00C45DE3">
        <w:rPr>
          <w:rFonts w:cs="Arial"/>
          <w:szCs w:val="22"/>
        </w:rPr>
        <w:t xml:space="preserve">: </w:t>
      </w:r>
    </w:p>
    <w:p w14:paraId="06CE42C0" w14:textId="77777777" w:rsidR="008D526B" w:rsidRPr="00C45DE3" w:rsidRDefault="008D526B">
      <w:pPr>
        <w:pStyle w:val="ListParagraph"/>
        <w:numPr>
          <w:ilvl w:val="1"/>
          <w:numId w:val="20"/>
        </w:numPr>
        <w:spacing w:after="200" w:line="276" w:lineRule="auto"/>
        <w:jc w:val="left"/>
        <w:rPr>
          <w:rFonts w:cs="Arial"/>
          <w:szCs w:val="22"/>
        </w:rPr>
      </w:pPr>
      <w:r w:rsidRPr="00C45DE3">
        <w:rPr>
          <w:rStyle w:val="NBSClauseItemTitle"/>
          <w:rFonts w:cs="Arial"/>
          <w:szCs w:val="22"/>
        </w:rPr>
        <w:t>Thickness</w:t>
      </w:r>
      <w:r w:rsidRPr="00C45DE3">
        <w:rPr>
          <w:rFonts w:cs="Arial"/>
          <w:szCs w:val="22"/>
        </w:rPr>
        <w:t>: To suit surface porosity.</w:t>
      </w:r>
    </w:p>
    <w:p w14:paraId="31E360F2" w14:textId="77777777" w:rsidR="008D526B" w:rsidRPr="00C45DE3" w:rsidRDefault="008D526B">
      <w:pPr>
        <w:pStyle w:val="ListParagraph"/>
        <w:numPr>
          <w:ilvl w:val="1"/>
          <w:numId w:val="20"/>
        </w:numPr>
        <w:spacing w:after="200" w:line="276" w:lineRule="auto"/>
        <w:jc w:val="left"/>
        <w:rPr>
          <w:rFonts w:cs="Arial"/>
          <w:szCs w:val="22"/>
        </w:rPr>
      </w:pPr>
      <w:r w:rsidRPr="00C45DE3">
        <w:rPr>
          <w:rStyle w:val="NBSClauseItemTitle"/>
          <w:rFonts w:cs="Arial"/>
          <w:szCs w:val="22"/>
        </w:rPr>
        <w:t>Application</w:t>
      </w:r>
      <w:r w:rsidRPr="00C45DE3">
        <w:rPr>
          <w:rFonts w:cs="Arial"/>
          <w:szCs w:val="22"/>
        </w:rPr>
        <w:t>: As soon as possible on same day as preparation is completed.</w:t>
      </w:r>
    </w:p>
    <w:p w14:paraId="7B0AE94B" w14:textId="77777777" w:rsidR="008D526B" w:rsidRPr="00C45DE3" w:rsidRDefault="008D526B">
      <w:pPr>
        <w:pStyle w:val="ListParagraph"/>
        <w:numPr>
          <w:ilvl w:val="0"/>
          <w:numId w:val="20"/>
        </w:numPr>
        <w:spacing w:after="200" w:line="276" w:lineRule="auto"/>
        <w:jc w:val="left"/>
        <w:rPr>
          <w:rFonts w:cs="Arial"/>
          <w:szCs w:val="22"/>
        </w:rPr>
      </w:pPr>
      <w:r w:rsidRPr="00C45DE3">
        <w:rPr>
          <w:rStyle w:val="NBSClauseItemTitle"/>
          <w:rFonts w:cs="Arial"/>
          <w:szCs w:val="22"/>
        </w:rPr>
        <w:t>Finish</w:t>
      </w:r>
      <w:r w:rsidRPr="00C45DE3">
        <w:rPr>
          <w:rFonts w:cs="Arial"/>
          <w:szCs w:val="22"/>
        </w:rPr>
        <w:t>: Even, smooth and of uniform colour. Free from brush marks, sags, runs and other defects.</w:t>
      </w:r>
    </w:p>
    <w:p w14:paraId="4307B25A" w14:textId="359863BB" w:rsidR="007C48C8" w:rsidRPr="00615897" w:rsidRDefault="008D526B" w:rsidP="007C48C8">
      <w:pPr>
        <w:pStyle w:val="ListParagraph"/>
        <w:numPr>
          <w:ilvl w:val="0"/>
          <w:numId w:val="20"/>
        </w:numPr>
        <w:spacing w:after="200" w:line="276" w:lineRule="auto"/>
        <w:jc w:val="left"/>
        <w:rPr>
          <w:rFonts w:cs="Arial"/>
          <w:szCs w:val="22"/>
        </w:rPr>
      </w:pPr>
      <w:r w:rsidRPr="00C45DE3">
        <w:rPr>
          <w:rStyle w:val="NBSClauseItemTitle"/>
          <w:rFonts w:cs="Arial"/>
          <w:szCs w:val="22"/>
        </w:rPr>
        <w:t>Cutting in</w:t>
      </w:r>
      <w:r w:rsidRPr="00C45DE3">
        <w:rPr>
          <w:rFonts w:cs="Arial"/>
          <w:szCs w:val="22"/>
        </w:rPr>
        <w:t>: Cut in neatly.</w:t>
      </w:r>
    </w:p>
    <w:p w14:paraId="1951FC57" w14:textId="0F80E3DA" w:rsidR="007C48C8" w:rsidRPr="00C45DE3" w:rsidRDefault="0018718B" w:rsidP="00E44B36">
      <w:pPr>
        <w:pStyle w:val="Heading2"/>
      </w:pPr>
      <w:bookmarkStart w:id="154" w:name="_Toc131070621"/>
      <w:r w:rsidRPr="00E44B36">
        <w:t>F</w:t>
      </w:r>
      <w:r w:rsidR="00E44B36" w:rsidRPr="00E44B36">
        <w:t>loor</w:t>
      </w:r>
      <w:bookmarkEnd w:id="154"/>
    </w:p>
    <w:p w14:paraId="63F1A540" w14:textId="5092409C" w:rsidR="00993D0E" w:rsidRPr="00C45DE3" w:rsidRDefault="00993D0E">
      <w:pPr>
        <w:pStyle w:val="ListParagraph"/>
        <w:numPr>
          <w:ilvl w:val="0"/>
          <w:numId w:val="12"/>
        </w:numPr>
        <w:spacing w:after="200" w:line="276" w:lineRule="auto"/>
        <w:jc w:val="left"/>
        <w:rPr>
          <w:rStyle w:val="NBSClauseItemTitle"/>
          <w:rFonts w:cs="Arial"/>
          <w:szCs w:val="22"/>
        </w:rPr>
      </w:pPr>
      <w:r w:rsidRPr="00C45DE3">
        <w:rPr>
          <w:rStyle w:val="NBSClauseItemTitle"/>
          <w:rFonts w:cs="Arial"/>
          <w:szCs w:val="22"/>
        </w:rPr>
        <w:t xml:space="preserve">Drawing Reference: </w:t>
      </w:r>
      <w:r w:rsidRPr="00C45DE3">
        <w:rPr>
          <w:rStyle w:val="NBSClauseItemTitle"/>
          <w:rFonts w:cs="Arial"/>
          <w:b w:val="0"/>
          <w:szCs w:val="22"/>
        </w:rPr>
        <w:t>Client definition drawing 30687-AR-DR-1102</w:t>
      </w:r>
    </w:p>
    <w:p w14:paraId="485D7280" w14:textId="77777777" w:rsidR="00993D0E" w:rsidRPr="00C45DE3" w:rsidRDefault="00993D0E">
      <w:pPr>
        <w:pStyle w:val="ListParagraph"/>
        <w:numPr>
          <w:ilvl w:val="0"/>
          <w:numId w:val="12"/>
        </w:numPr>
        <w:spacing w:after="200" w:line="276" w:lineRule="auto"/>
        <w:jc w:val="left"/>
        <w:rPr>
          <w:rFonts w:cs="Arial"/>
          <w:b/>
          <w:bCs/>
          <w:szCs w:val="22"/>
        </w:rPr>
      </w:pPr>
      <w:r w:rsidRPr="00C45DE3">
        <w:rPr>
          <w:rStyle w:val="NBSClauseItemTitle"/>
          <w:rFonts w:cs="Arial"/>
          <w:szCs w:val="22"/>
        </w:rPr>
        <w:t>Type:</w:t>
      </w:r>
      <w:r w:rsidRPr="00C45DE3">
        <w:rPr>
          <w:rFonts w:cs="Arial"/>
          <w:szCs w:val="22"/>
        </w:rPr>
        <w:t xml:space="preserve"> Forbo </w:t>
      </w:r>
      <w:proofErr w:type="spellStart"/>
      <w:r w:rsidRPr="00C45DE3">
        <w:rPr>
          <w:rFonts w:cs="Arial"/>
          <w:szCs w:val="22"/>
        </w:rPr>
        <w:t>Struktur</w:t>
      </w:r>
      <w:proofErr w:type="spellEnd"/>
      <w:r w:rsidRPr="00C45DE3">
        <w:rPr>
          <w:rFonts w:cs="Arial"/>
          <w:szCs w:val="22"/>
        </w:rPr>
        <w:t xml:space="preserve"> 2 Linear 50x50cm carpet tiles fitted in accordance with manufacturers recommendations.</w:t>
      </w:r>
    </w:p>
    <w:p w14:paraId="52D5F656" w14:textId="77777777" w:rsidR="00993D0E" w:rsidRPr="00C45DE3" w:rsidRDefault="00993D0E">
      <w:pPr>
        <w:pStyle w:val="ListParagraph"/>
        <w:numPr>
          <w:ilvl w:val="0"/>
          <w:numId w:val="12"/>
        </w:numPr>
        <w:spacing w:after="200" w:line="276" w:lineRule="auto"/>
        <w:jc w:val="left"/>
        <w:rPr>
          <w:rFonts w:cs="Arial"/>
          <w:b/>
          <w:bCs/>
          <w:szCs w:val="22"/>
        </w:rPr>
      </w:pPr>
      <w:r w:rsidRPr="00C45DE3">
        <w:rPr>
          <w:rFonts w:cs="Arial"/>
          <w:b/>
          <w:bCs/>
          <w:szCs w:val="22"/>
        </w:rPr>
        <w:t>Colour:</w:t>
      </w:r>
      <w:r w:rsidRPr="00C45DE3">
        <w:rPr>
          <w:rFonts w:cs="Arial"/>
          <w:szCs w:val="22"/>
        </w:rPr>
        <w:t xml:space="preserve"> To be selected by </w:t>
      </w:r>
      <w:commentRangeStart w:id="155"/>
      <w:commentRangeStart w:id="156"/>
      <w:r w:rsidRPr="00C45DE3">
        <w:rPr>
          <w:rFonts w:cs="Arial"/>
          <w:szCs w:val="22"/>
        </w:rPr>
        <w:t>client</w:t>
      </w:r>
      <w:commentRangeEnd w:id="155"/>
      <w:r w:rsidRPr="00C45DE3">
        <w:rPr>
          <w:rStyle w:val="CommentReference"/>
          <w:rFonts w:cs="Arial"/>
          <w:sz w:val="22"/>
          <w:szCs w:val="22"/>
        </w:rPr>
        <w:commentReference w:id="155"/>
      </w:r>
      <w:commentRangeEnd w:id="156"/>
      <w:r w:rsidR="00615897">
        <w:rPr>
          <w:rStyle w:val="CommentReference"/>
          <w:rFonts w:ascii="Times New Roman" w:hAnsi="Times New Roman"/>
        </w:rPr>
        <w:commentReference w:id="156"/>
      </w:r>
      <w:r w:rsidRPr="00C45DE3">
        <w:rPr>
          <w:rFonts w:cs="Arial"/>
          <w:szCs w:val="22"/>
        </w:rPr>
        <w:t xml:space="preserve"> from the following range</w:t>
      </w:r>
    </w:p>
    <w:p w14:paraId="269602AE" w14:textId="30C584B2" w:rsidR="00993D0E" w:rsidRPr="00C45DE3" w:rsidRDefault="00993D0E">
      <w:pPr>
        <w:pStyle w:val="ListParagraph"/>
        <w:numPr>
          <w:ilvl w:val="0"/>
          <w:numId w:val="12"/>
        </w:numPr>
        <w:spacing w:after="200" w:line="276" w:lineRule="auto"/>
        <w:jc w:val="left"/>
        <w:rPr>
          <w:rFonts w:cs="Arial"/>
          <w:b/>
          <w:bCs/>
          <w:szCs w:val="22"/>
        </w:rPr>
      </w:pPr>
      <w:r w:rsidRPr="00C45DE3">
        <w:rPr>
          <w:rFonts w:cs="Arial"/>
          <w:b/>
          <w:bCs/>
          <w:szCs w:val="22"/>
        </w:rPr>
        <w:t xml:space="preserve">Format: </w:t>
      </w:r>
      <w:r w:rsidRPr="00C45DE3">
        <w:rPr>
          <w:rFonts w:cs="Arial"/>
          <w:szCs w:val="22"/>
        </w:rPr>
        <w:t>To be selected by client</w:t>
      </w:r>
    </w:p>
    <w:p w14:paraId="356BF390" w14:textId="77777777" w:rsidR="007C48C8" w:rsidRDefault="007C48C8" w:rsidP="007C48C8">
      <w:r w:rsidRPr="009F4D65">
        <w:rPr>
          <w:noProof/>
        </w:rPr>
        <w:drawing>
          <wp:inline distT="0" distB="0" distL="0" distR="0" wp14:anchorId="483D8E8F" wp14:editId="7C92CE0D">
            <wp:extent cx="5977255" cy="2487295"/>
            <wp:effectExtent l="0" t="0" r="4445" b="8255"/>
            <wp:docPr id="10" name="Picture 1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imeline&#10;&#10;Description automatically generated"/>
                    <pic:cNvPicPr/>
                  </pic:nvPicPr>
                  <pic:blipFill>
                    <a:blip r:embed="rId21"/>
                    <a:stretch>
                      <a:fillRect/>
                    </a:stretch>
                  </pic:blipFill>
                  <pic:spPr>
                    <a:xfrm>
                      <a:off x="0" y="0"/>
                      <a:ext cx="5977255" cy="2487295"/>
                    </a:xfrm>
                    <a:prstGeom prst="rect">
                      <a:avLst/>
                    </a:prstGeom>
                  </pic:spPr>
                </pic:pic>
              </a:graphicData>
            </a:graphic>
          </wp:inline>
        </w:drawing>
      </w:r>
    </w:p>
    <w:p w14:paraId="1ACA5015" w14:textId="77777777" w:rsidR="00993D0E" w:rsidRPr="00C45DE3" w:rsidRDefault="00993D0E" w:rsidP="00993D0E">
      <w:pPr>
        <w:pStyle w:val="Heading3"/>
        <w:rPr>
          <w:rFonts w:cs="Arial"/>
          <w:szCs w:val="22"/>
        </w:rPr>
      </w:pPr>
      <w:bookmarkStart w:id="157" w:name="_Toc131070622"/>
      <w:commentRangeStart w:id="158"/>
      <w:r w:rsidRPr="00C45DE3">
        <w:rPr>
          <w:rFonts w:cs="Arial"/>
          <w:szCs w:val="22"/>
        </w:rPr>
        <w:t>Execution</w:t>
      </w:r>
      <w:commentRangeEnd w:id="158"/>
      <w:r w:rsidR="00E44B36">
        <w:rPr>
          <w:rStyle w:val="CommentReference"/>
          <w:rFonts w:ascii="Times New Roman" w:hAnsi="Times New Roman"/>
          <w:b w:val="0"/>
          <w:bCs w:val="0"/>
          <w:szCs w:val="20"/>
        </w:rPr>
        <w:commentReference w:id="158"/>
      </w:r>
      <w:bookmarkEnd w:id="157"/>
    </w:p>
    <w:p w14:paraId="5E6EE4C2" w14:textId="77777777" w:rsidR="00993D0E" w:rsidRPr="00C45DE3" w:rsidRDefault="00993D0E" w:rsidP="00993D0E">
      <w:pPr>
        <w:pStyle w:val="Heading3"/>
        <w:rPr>
          <w:rFonts w:cs="Arial"/>
          <w:szCs w:val="22"/>
        </w:rPr>
      </w:pPr>
      <w:bookmarkStart w:id="159" w:name="_Toc131070623"/>
      <w:r w:rsidRPr="00C45DE3">
        <w:rPr>
          <w:rFonts w:cs="Arial"/>
          <w:szCs w:val="22"/>
        </w:rPr>
        <w:t>Installation control samples</w:t>
      </w:r>
      <w:bookmarkEnd w:id="159"/>
    </w:p>
    <w:p w14:paraId="5F4AC9FB"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Required samples</w:t>
      </w:r>
      <w:r w:rsidRPr="00C45DE3">
        <w:rPr>
          <w:rFonts w:cs="Arial"/>
          <w:szCs w:val="22"/>
        </w:rPr>
        <w:t xml:space="preserve">: </w:t>
      </w:r>
    </w:p>
    <w:p w14:paraId="5333846A" w14:textId="1E2EAEAB"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Types</w:t>
      </w:r>
      <w:r w:rsidRPr="00C45DE3">
        <w:rPr>
          <w:rFonts w:cs="Arial"/>
          <w:szCs w:val="22"/>
        </w:rPr>
        <w:t xml:space="preserve">: Forbo </w:t>
      </w:r>
      <w:proofErr w:type="spellStart"/>
      <w:r w:rsidRPr="00C45DE3">
        <w:rPr>
          <w:rFonts w:cs="Arial"/>
          <w:szCs w:val="22"/>
        </w:rPr>
        <w:t>Struktur</w:t>
      </w:r>
      <w:proofErr w:type="spellEnd"/>
      <w:r w:rsidRPr="00C45DE3">
        <w:rPr>
          <w:rFonts w:cs="Arial"/>
          <w:szCs w:val="22"/>
        </w:rPr>
        <w:t xml:space="preserve"> 2 Linear</w:t>
      </w:r>
    </w:p>
    <w:p w14:paraId="7A6BB55D"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Purpose</w:t>
      </w:r>
      <w:r w:rsidRPr="00C45DE3">
        <w:rPr>
          <w:rFonts w:cs="Arial"/>
          <w:szCs w:val="22"/>
        </w:rPr>
        <w:t>: For use as an installation reference sample.</w:t>
      </w:r>
    </w:p>
    <w:p w14:paraId="1119AF58"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lastRenderedPageBreak/>
        <w:t>Timing</w:t>
      </w:r>
      <w:r w:rsidRPr="00C45DE3">
        <w:rPr>
          <w:rFonts w:cs="Arial"/>
          <w:szCs w:val="22"/>
        </w:rPr>
        <w:t>: Lay during preliminary installation. Obtain approval of appearance before proceeding.</w:t>
      </w:r>
    </w:p>
    <w:p w14:paraId="21686E81" w14:textId="77777777" w:rsidR="00993D0E" w:rsidRPr="00C45DE3" w:rsidRDefault="00993D0E" w:rsidP="00993D0E">
      <w:pPr>
        <w:pStyle w:val="Heading3"/>
        <w:rPr>
          <w:rFonts w:cs="Arial"/>
          <w:szCs w:val="22"/>
        </w:rPr>
      </w:pPr>
      <w:bookmarkStart w:id="160" w:name="_Toc131070624"/>
      <w:r w:rsidRPr="00C45DE3">
        <w:rPr>
          <w:rFonts w:cs="Arial"/>
          <w:szCs w:val="22"/>
        </w:rPr>
        <w:t>Condition of building and notification of commencement</w:t>
      </w:r>
      <w:bookmarkEnd w:id="160"/>
      <w:r w:rsidRPr="00C45DE3">
        <w:rPr>
          <w:rFonts w:cs="Arial"/>
          <w:szCs w:val="22"/>
        </w:rPr>
        <w:t xml:space="preserve"> </w:t>
      </w:r>
    </w:p>
    <w:p w14:paraId="3E6412CB"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Condition of works before laying materials</w:t>
      </w:r>
      <w:r w:rsidRPr="00C45DE3">
        <w:rPr>
          <w:rFonts w:cs="Arial"/>
          <w:szCs w:val="22"/>
        </w:rPr>
        <w:t xml:space="preserve">: </w:t>
      </w:r>
    </w:p>
    <w:p w14:paraId="2031DDF9"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Building envelope</w:t>
      </w:r>
      <w:r w:rsidRPr="00C45DE3">
        <w:rPr>
          <w:rFonts w:cs="Arial"/>
          <w:szCs w:val="22"/>
        </w:rPr>
        <w:t>: Weathertight and well dried out.</w:t>
      </w:r>
    </w:p>
    <w:p w14:paraId="341D6656"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Wet trades</w:t>
      </w:r>
      <w:r w:rsidRPr="00C45DE3">
        <w:rPr>
          <w:rFonts w:cs="Arial"/>
          <w:szCs w:val="22"/>
        </w:rPr>
        <w:t>: Finished.</w:t>
      </w:r>
    </w:p>
    <w:p w14:paraId="66EBB2A7"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Paintwork</w:t>
      </w:r>
      <w:r w:rsidRPr="00C45DE3">
        <w:rPr>
          <w:rFonts w:cs="Arial"/>
          <w:szCs w:val="22"/>
        </w:rPr>
        <w:t>: Finished and dry.</w:t>
      </w:r>
    </w:p>
    <w:p w14:paraId="7B31A075"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Conflicting overhead work</w:t>
      </w:r>
      <w:r w:rsidRPr="00C45DE3">
        <w:rPr>
          <w:rFonts w:cs="Arial"/>
          <w:szCs w:val="22"/>
        </w:rPr>
        <w:t>: Complete.</w:t>
      </w:r>
    </w:p>
    <w:p w14:paraId="39E5A902"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Floor service outlets, duct covers and associated fixtures</w:t>
      </w:r>
      <w:r w:rsidRPr="00C45DE3">
        <w:rPr>
          <w:rFonts w:cs="Arial"/>
          <w:szCs w:val="22"/>
        </w:rPr>
        <w:t>: Fixed, where materials are to be cut.</w:t>
      </w:r>
    </w:p>
    <w:p w14:paraId="3A9178FC"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Notification prior to laying floor coverings (minimum)</w:t>
      </w:r>
      <w:r w:rsidRPr="00C45DE3">
        <w:rPr>
          <w:rFonts w:cs="Arial"/>
          <w:szCs w:val="22"/>
        </w:rPr>
        <w:t>: 48 hours.</w:t>
      </w:r>
    </w:p>
    <w:p w14:paraId="79DB2B6B" w14:textId="77777777" w:rsidR="00993D0E" w:rsidRPr="00C45DE3" w:rsidRDefault="00993D0E" w:rsidP="00993D0E">
      <w:pPr>
        <w:pStyle w:val="Heading3"/>
        <w:rPr>
          <w:rFonts w:cs="Arial"/>
          <w:szCs w:val="22"/>
        </w:rPr>
      </w:pPr>
      <w:bookmarkStart w:id="161" w:name="_Toc131070625"/>
      <w:r w:rsidRPr="00C45DE3">
        <w:rPr>
          <w:rFonts w:cs="Arial"/>
          <w:szCs w:val="22"/>
        </w:rPr>
        <w:t>Conditioning of flooring prior to laying</w:t>
      </w:r>
      <w:bookmarkEnd w:id="161"/>
      <w:r w:rsidRPr="00C45DE3">
        <w:rPr>
          <w:rFonts w:cs="Arial"/>
          <w:szCs w:val="22"/>
        </w:rPr>
        <w:t xml:space="preserve"> </w:t>
      </w:r>
    </w:p>
    <w:p w14:paraId="681D99D6"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Standards</w:t>
      </w:r>
      <w:r w:rsidRPr="00C45DE3">
        <w:rPr>
          <w:rFonts w:cs="Arial"/>
          <w:szCs w:val="22"/>
        </w:rPr>
        <w:t xml:space="preserve">: To </w:t>
      </w:r>
      <w:hyperlink r:id="rId39">
        <w:r w:rsidRPr="00C45DE3">
          <w:rPr>
            <w:rStyle w:val="Hyperlink"/>
            <w:rFonts w:cs="Arial"/>
            <w:color w:val="auto"/>
            <w:szCs w:val="22"/>
          </w:rPr>
          <w:t>BS 8203</w:t>
        </w:r>
      </w:hyperlink>
      <w:r w:rsidRPr="00C45DE3">
        <w:rPr>
          <w:rFonts w:cs="Arial"/>
          <w:szCs w:val="22"/>
        </w:rPr>
        <w:t xml:space="preserve"> and </w:t>
      </w:r>
      <w:hyperlink r:id="rId40">
        <w:r w:rsidRPr="00C45DE3">
          <w:rPr>
            <w:rStyle w:val="Hyperlink"/>
            <w:rFonts w:cs="Arial"/>
            <w:color w:val="auto"/>
            <w:szCs w:val="22"/>
          </w:rPr>
          <w:t>BS 5325</w:t>
        </w:r>
      </w:hyperlink>
      <w:r w:rsidRPr="00C45DE3">
        <w:rPr>
          <w:rFonts w:cs="Arial"/>
          <w:szCs w:val="22"/>
        </w:rPr>
        <w:t>.</w:t>
      </w:r>
    </w:p>
    <w:p w14:paraId="52A38B38"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General</w:t>
      </w:r>
      <w:r w:rsidRPr="00C45DE3">
        <w:rPr>
          <w:rFonts w:cs="Arial"/>
          <w:szCs w:val="22"/>
        </w:rPr>
        <w:t xml:space="preserve">: </w:t>
      </w:r>
    </w:p>
    <w:p w14:paraId="6720D36F"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Before laying</w:t>
      </w:r>
      <w:r w:rsidRPr="00C45DE3">
        <w:rPr>
          <w:rFonts w:cs="Arial"/>
          <w:szCs w:val="22"/>
        </w:rPr>
        <w:t>: Condition materials by unpacking and separating in spaces where they are to be laid.</w:t>
      </w:r>
    </w:p>
    <w:p w14:paraId="715C3F55"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Resilient flooring rolls</w:t>
      </w:r>
      <w:r w:rsidRPr="00C45DE3">
        <w:rPr>
          <w:rFonts w:cs="Arial"/>
          <w:szCs w:val="22"/>
        </w:rPr>
        <w:t>: Maintain in an upright position.</w:t>
      </w:r>
    </w:p>
    <w:p w14:paraId="7AF6A34D"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Carpet</w:t>
      </w:r>
      <w:r w:rsidRPr="00C45DE3">
        <w:rPr>
          <w:rFonts w:cs="Arial"/>
          <w:szCs w:val="22"/>
        </w:rPr>
        <w:t>: Unroll and keep flat on a supporting surface.</w:t>
      </w:r>
    </w:p>
    <w:p w14:paraId="62E3B1E3"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Conditioning time and temperature (minimum)</w:t>
      </w:r>
      <w:r w:rsidRPr="00C45DE3">
        <w:rPr>
          <w:rFonts w:cs="Arial"/>
          <w:szCs w:val="22"/>
        </w:rPr>
        <w:t xml:space="preserve">: </w:t>
      </w:r>
    </w:p>
    <w:p w14:paraId="542C477A"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Generally</w:t>
      </w:r>
      <w:r w:rsidRPr="00C45DE3">
        <w:rPr>
          <w:rFonts w:cs="Arial"/>
          <w:szCs w:val="22"/>
        </w:rPr>
        <w:t>: As recommended by manufacturer.</w:t>
      </w:r>
    </w:p>
    <w:p w14:paraId="41BEF062"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Materials stored or transported at a temperature below 10°C immediately before laying</w:t>
      </w:r>
      <w:r w:rsidRPr="00C45DE3">
        <w:rPr>
          <w:rFonts w:cs="Arial"/>
          <w:szCs w:val="22"/>
        </w:rPr>
        <w:t>: Extend time by a factor of two.</w:t>
      </w:r>
    </w:p>
    <w:p w14:paraId="5518AA01" w14:textId="77777777" w:rsidR="00993D0E" w:rsidRPr="00C45DE3" w:rsidRDefault="00993D0E" w:rsidP="00993D0E">
      <w:pPr>
        <w:pStyle w:val="Heading3"/>
        <w:rPr>
          <w:rFonts w:cs="Arial"/>
          <w:szCs w:val="22"/>
        </w:rPr>
      </w:pPr>
      <w:bookmarkStart w:id="162" w:name="_Toc131070626"/>
      <w:r w:rsidRPr="00C45DE3">
        <w:rPr>
          <w:rFonts w:cs="Arial"/>
          <w:szCs w:val="22"/>
        </w:rPr>
        <w:t xml:space="preserve">Environmental conditions before, during and after </w:t>
      </w:r>
      <w:proofErr w:type="gramStart"/>
      <w:r w:rsidRPr="00C45DE3">
        <w:rPr>
          <w:rFonts w:cs="Arial"/>
          <w:szCs w:val="22"/>
        </w:rPr>
        <w:t>laying</w:t>
      </w:r>
      <w:bookmarkEnd w:id="162"/>
      <w:proofErr w:type="gramEnd"/>
    </w:p>
    <w:p w14:paraId="2E3ED05D"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Temperature and humidity</w:t>
      </w:r>
      <w:r w:rsidRPr="00C45DE3">
        <w:rPr>
          <w:rFonts w:cs="Arial"/>
          <w:szCs w:val="22"/>
        </w:rPr>
        <w:t>: Maintain approximately at levels which will prevail after building is occupied.</w:t>
      </w:r>
    </w:p>
    <w:p w14:paraId="3ACC5E1F"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Ventilation</w:t>
      </w:r>
      <w:r w:rsidRPr="00C45DE3">
        <w:rPr>
          <w:rFonts w:cs="Arial"/>
          <w:szCs w:val="22"/>
        </w:rPr>
        <w:t>: Adequate.</w:t>
      </w:r>
    </w:p>
    <w:p w14:paraId="4D439909"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Underfloor heating before laying</w:t>
      </w:r>
      <w:r w:rsidRPr="00C45DE3">
        <w:rPr>
          <w:rFonts w:cs="Arial"/>
          <w:szCs w:val="22"/>
        </w:rPr>
        <w:t>: Turn off at least 48 hours before start of laying.</w:t>
      </w:r>
    </w:p>
    <w:p w14:paraId="3552DCF1" w14:textId="77777777" w:rsidR="00993D0E" w:rsidRPr="00C45DE3" w:rsidRDefault="00993D0E" w:rsidP="00993D0E">
      <w:pPr>
        <w:pStyle w:val="Heading3"/>
        <w:rPr>
          <w:rFonts w:cs="Arial"/>
          <w:szCs w:val="22"/>
        </w:rPr>
      </w:pPr>
      <w:bookmarkStart w:id="163" w:name="_Toc131070627"/>
      <w:r w:rsidRPr="00C45DE3">
        <w:rPr>
          <w:rFonts w:cs="Arial"/>
          <w:szCs w:val="22"/>
        </w:rPr>
        <w:t>Assessing suitability of bases</w:t>
      </w:r>
      <w:bookmarkEnd w:id="163"/>
      <w:r w:rsidRPr="00C45DE3">
        <w:rPr>
          <w:rFonts w:cs="Arial"/>
          <w:szCs w:val="22"/>
        </w:rPr>
        <w:t xml:space="preserve"> </w:t>
      </w:r>
    </w:p>
    <w:p w14:paraId="46F2C7E4"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Existing bases</w:t>
      </w:r>
      <w:r w:rsidRPr="00C45DE3">
        <w:rPr>
          <w:rFonts w:cs="Arial"/>
          <w:szCs w:val="22"/>
        </w:rPr>
        <w:t xml:space="preserve">: </w:t>
      </w:r>
    </w:p>
    <w:p w14:paraId="6AEB5476"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Notification</w:t>
      </w:r>
      <w:r w:rsidRPr="00C45DE3">
        <w:rPr>
          <w:rFonts w:cs="Arial"/>
          <w:szCs w:val="22"/>
        </w:rPr>
        <w:t>: Before commencing work, confirm that existing bases will, be suitable to receive coverings.</w:t>
      </w:r>
    </w:p>
    <w:p w14:paraId="61141C84"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Suitability of bases and conditions within any area</w:t>
      </w:r>
      <w:r w:rsidRPr="00C45DE3">
        <w:rPr>
          <w:rFonts w:cs="Arial"/>
          <w:szCs w:val="22"/>
        </w:rPr>
        <w:t>: Do not lay coverings on unsuitable bases and in unsuitable conditions.</w:t>
      </w:r>
    </w:p>
    <w:p w14:paraId="5B96D249"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New wet-laid bases</w:t>
      </w:r>
      <w:r w:rsidRPr="00C45DE3">
        <w:rPr>
          <w:rFonts w:cs="Arial"/>
          <w:szCs w:val="22"/>
        </w:rPr>
        <w:t xml:space="preserve">: </w:t>
      </w:r>
    </w:p>
    <w:p w14:paraId="440E2EA9"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Base drying aids</w:t>
      </w:r>
      <w:r w:rsidRPr="00C45DE3">
        <w:rPr>
          <w:rFonts w:cs="Arial"/>
          <w:szCs w:val="22"/>
        </w:rPr>
        <w:t>: Do not use for at least four days before moisture content testing.</w:t>
      </w:r>
    </w:p>
    <w:p w14:paraId="6F20D1B3"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Base moisture content</w:t>
      </w:r>
      <w:r w:rsidRPr="00C45DE3">
        <w:rPr>
          <w:rFonts w:cs="Arial"/>
          <w:szCs w:val="22"/>
        </w:rPr>
        <w:t xml:space="preserve">: Test in accordance with </w:t>
      </w:r>
      <w:hyperlink r:id="rId41">
        <w:r w:rsidRPr="00C45DE3">
          <w:rPr>
            <w:rStyle w:val="Hyperlink"/>
            <w:rFonts w:cs="Arial"/>
            <w:color w:val="auto"/>
            <w:szCs w:val="22"/>
          </w:rPr>
          <w:t>BS 5325</w:t>
        </w:r>
      </w:hyperlink>
      <w:r w:rsidRPr="00C45DE3">
        <w:rPr>
          <w:rFonts w:cs="Arial"/>
          <w:szCs w:val="22"/>
        </w:rPr>
        <w:t xml:space="preserve">, Annexe A or </w:t>
      </w:r>
      <w:hyperlink r:id="rId42">
        <w:r w:rsidRPr="00C45DE3">
          <w:rPr>
            <w:rStyle w:val="Hyperlink"/>
            <w:rFonts w:cs="Arial"/>
            <w:color w:val="auto"/>
            <w:szCs w:val="22"/>
          </w:rPr>
          <w:t>BS 8203</w:t>
        </w:r>
      </w:hyperlink>
      <w:r w:rsidRPr="00C45DE3">
        <w:rPr>
          <w:rFonts w:cs="Arial"/>
          <w:szCs w:val="22"/>
        </w:rPr>
        <w:t>, Annexe A.</w:t>
      </w:r>
    </w:p>
    <w:p w14:paraId="5919A4BB"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t>Locations for readings</w:t>
      </w:r>
      <w:r w:rsidRPr="00C45DE3">
        <w:rPr>
          <w:rFonts w:cs="Arial"/>
          <w:szCs w:val="22"/>
        </w:rPr>
        <w:t>: In all corners, along edges, and at regular centres over general areas being tested.</w:t>
      </w:r>
    </w:p>
    <w:p w14:paraId="47D17891" w14:textId="77777777" w:rsidR="00993D0E" w:rsidRPr="00C45DE3" w:rsidRDefault="00993D0E">
      <w:pPr>
        <w:pStyle w:val="ListParagraph"/>
        <w:numPr>
          <w:ilvl w:val="1"/>
          <w:numId w:val="17"/>
        </w:numPr>
        <w:spacing w:after="200" w:line="276" w:lineRule="auto"/>
        <w:jc w:val="left"/>
        <w:rPr>
          <w:rFonts w:cs="Arial"/>
          <w:szCs w:val="22"/>
        </w:rPr>
      </w:pPr>
      <w:r w:rsidRPr="00C45DE3">
        <w:rPr>
          <w:rStyle w:val="NBSClauseItemTitle"/>
          <w:rFonts w:cs="Arial"/>
          <w:szCs w:val="22"/>
        </w:rPr>
        <w:lastRenderedPageBreak/>
        <w:t>Laying coverings</w:t>
      </w:r>
      <w:r w:rsidRPr="00C45DE3">
        <w:rPr>
          <w:rFonts w:cs="Arial"/>
          <w:szCs w:val="22"/>
        </w:rPr>
        <w:t>: Do not start until all readings show 75% relative humidity or less or as recommended by manufacturer.</w:t>
      </w:r>
    </w:p>
    <w:p w14:paraId="4A0B3C53" w14:textId="77777777" w:rsidR="00993D0E" w:rsidRPr="00C45DE3" w:rsidRDefault="00993D0E" w:rsidP="00993D0E">
      <w:pPr>
        <w:pStyle w:val="Heading3"/>
        <w:rPr>
          <w:rFonts w:cs="Arial"/>
          <w:szCs w:val="22"/>
        </w:rPr>
      </w:pPr>
      <w:bookmarkStart w:id="164" w:name="_Toc131070628"/>
      <w:r w:rsidRPr="00C45DE3">
        <w:rPr>
          <w:rFonts w:cs="Arial"/>
          <w:szCs w:val="22"/>
        </w:rPr>
        <w:t xml:space="preserve">Remove existing </w:t>
      </w:r>
      <w:proofErr w:type="gramStart"/>
      <w:r w:rsidRPr="00C45DE3">
        <w:rPr>
          <w:rFonts w:cs="Arial"/>
          <w:szCs w:val="22"/>
        </w:rPr>
        <w:t>floorings</w:t>
      </w:r>
      <w:bookmarkEnd w:id="164"/>
      <w:proofErr w:type="gramEnd"/>
      <w:r w:rsidRPr="00C45DE3">
        <w:rPr>
          <w:rFonts w:cs="Arial"/>
          <w:szCs w:val="22"/>
        </w:rPr>
        <w:t xml:space="preserve"> </w:t>
      </w:r>
    </w:p>
    <w:p w14:paraId="2C161A57" w14:textId="77777777" w:rsidR="00993D0E" w:rsidRPr="00C45DE3" w:rsidRDefault="00993D0E" w:rsidP="0021126B">
      <w:pPr>
        <w:pStyle w:val="ListParagraph"/>
        <w:numPr>
          <w:ilvl w:val="0"/>
          <w:numId w:val="18"/>
        </w:numPr>
        <w:spacing w:after="200" w:line="276" w:lineRule="auto"/>
        <w:ind w:left="709" w:hanging="283"/>
        <w:jc w:val="left"/>
        <w:rPr>
          <w:rFonts w:cs="Arial"/>
          <w:szCs w:val="22"/>
        </w:rPr>
      </w:pPr>
      <w:r w:rsidRPr="00C45DE3">
        <w:rPr>
          <w:rStyle w:val="NBSClauseItemTitle"/>
          <w:rFonts w:cs="Arial"/>
          <w:szCs w:val="22"/>
        </w:rPr>
        <w:t>Base</w:t>
      </w:r>
      <w:r w:rsidRPr="00C45DE3">
        <w:rPr>
          <w:rFonts w:cs="Arial"/>
          <w:szCs w:val="22"/>
        </w:rPr>
        <w:t>: Clear of covering and as much adhesive as possible. Skim with smoothing underlayment compound to give a smooth, even surface.</w:t>
      </w:r>
    </w:p>
    <w:p w14:paraId="66FD3B71" w14:textId="77777777" w:rsidR="00993D0E" w:rsidRPr="00C45DE3" w:rsidRDefault="00993D0E" w:rsidP="00993D0E">
      <w:pPr>
        <w:pStyle w:val="Heading3"/>
        <w:rPr>
          <w:rFonts w:cs="Arial"/>
          <w:szCs w:val="22"/>
        </w:rPr>
      </w:pPr>
      <w:bookmarkStart w:id="165" w:name="_Toc131070629"/>
      <w:r w:rsidRPr="00C45DE3">
        <w:rPr>
          <w:rFonts w:cs="Arial"/>
          <w:szCs w:val="22"/>
        </w:rPr>
        <w:t>Level of Existing Bases</w:t>
      </w:r>
      <w:bookmarkEnd w:id="165"/>
    </w:p>
    <w:p w14:paraId="1BDE54F7" w14:textId="77777777" w:rsidR="00993D0E" w:rsidRPr="00C45DE3" w:rsidRDefault="00993D0E" w:rsidP="0021126B">
      <w:pPr>
        <w:pStyle w:val="ListParagraph"/>
        <w:numPr>
          <w:ilvl w:val="0"/>
          <w:numId w:val="17"/>
        </w:numPr>
        <w:spacing w:after="200" w:line="276" w:lineRule="auto"/>
        <w:ind w:left="709"/>
        <w:jc w:val="left"/>
        <w:rPr>
          <w:rStyle w:val="NBSClauseItemTitle"/>
          <w:rFonts w:cs="Arial"/>
          <w:b w:val="0"/>
          <w:bCs w:val="0"/>
          <w:szCs w:val="22"/>
        </w:rPr>
      </w:pPr>
      <w:r w:rsidRPr="00C45DE3">
        <w:rPr>
          <w:rStyle w:val="NBSClauseItemTitle"/>
          <w:rFonts w:cs="Arial"/>
          <w:b w:val="0"/>
          <w:bCs w:val="0"/>
          <w:szCs w:val="22"/>
        </w:rPr>
        <w:t xml:space="preserve">Existing </w:t>
      </w:r>
      <w:proofErr w:type="gramStart"/>
      <w:r w:rsidRPr="00C45DE3">
        <w:rPr>
          <w:rStyle w:val="NBSClauseItemTitle"/>
          <w:rFonts w:cs="Arial"/>
          <w:b w:val="0"/>
          <w:bCs w:val="0"/>
          <w:szCs w:val="22"/>
        </w:rPr>
        <w:t>sub bases</w:t>
      </w:r>
      <w:proofErr w:type="gramEnd"/>
      <w:r w:rsidRPr="00C45DE3">
        <w:rPr>
          <w:rStyle w:val="NBSClauseItemTitle"/>
          <w:rFonts w:cs="Arial"/>
          <w:b w:val="0"/>
          <w:bCs w:val="0"/>
          <w:szCs w:val="22"/>
        </w:rPr>
        <w:t xml:space="preserve"> to be levelled with self-levelling smoothing compound prior to laying new flooring</w:t>
      </w:r>
    </w:p>
    <w:p w14:paraId="3B6E4552" w14:textId="77777777" w:rsidR="00993D0E" w:rsidRPr="00C45DE3" w:rsidRDefault="00993D0E" w:rsidP="0021126B">
      <w:pPr>
        <w:pStyle w:val="ListParagraph"/>
        <w:numPr>
          <w:ilvl w:val="0"/>
          <w:numId w:val="17"/>
        </w:numPr>
        <w:spacing w:after="200" w:line="276" w:lineRule="auto"/>
        <w:ind w:left="709"/>
        <w:jc w:val="left"/>
        <w:rPr>
          <w:rStyle w:val="NBSClauseItemTitle"/>
          <w:rFonts w:cs="Arial"/>
          <w:b w:val="0"/>
          <w:bCs w:val="0"/>
          <w:szCs w:val="22"/>
        </w:rPr>
      </w:pPr>
      <w:r w:rsidRPr="00C45DE3">
        <w:rPr>
          <w:rStyle w:val="NBSClauseItemTitle"/>
          <w:rFonts w:cs="Arial"/>
          <w:bCs w:val="0"/>
          <w:szCs w:val="22"/>
        </w:rPr>
        <w:t>Tolerances:</w:t>
      </w:r>
      <w:r w:rsidRPr="00C45DE3">
        <w:rPr>
          <w:rStyle w:val="NBSClauseItemTitle"/>
          <w:rFonts w:cs="Arial"/>
          <w:b w:val="0"/>
          <w:bCs w:val="0"/>
          <w:szCs w:val="22"/>
        </w:rPr>
        <w:t xml:space="preserve"> Allow for grinding down/grouting high and low spots in existing concrete or other </w:t>
      </w:r>
      <w:proofErr w:type="gramStart"/>
      <w:r w:rsidRPr="00C45DE3">
        <w:rPr>
          <w:rStyle w:val="NBSClauseItemTitle"/>
          <w:rFonts w:cs="Arial"/>
          <w:b w:val="0"/>
          <w:bCs w:val="0"/>
          <w:szCs w:val="22"/>
        </w:rPr>
        <w:t>sub bases</w:t>
      </w:r>
      <w:proofErr w:type="gramEnd"/>
      <w:r w:rsidRPr="00C45DE3">
        <w:rPr>
          <w:rStyle w:val="NBSClauseItemTitle"/>
          <w:rFonts w:cs="Arial"/>
          <w:b w:val="0"/>
          <w:bCs w:val="0"/>
          <w:szCs w:val="22"/>
        </w:rPr>
        <w:t xml:space="preserve"> to ensure flatness tolerance of </w:t>
      </w:r>
      <w:r w:rsidRPr="00C45DE3">
        <w:rPr>
          <w:rFonts w:cs="Arial"/>
          <w:szCs w:val="22"/>
          <w:lang w:val="en-US"/>
        </w:rPr>
        <w:t>SR1</w:t>
      </w:r>
      <w:r w:rsidRPr="00C45DE3">
        <w:rPr>
          <w:rStyle w:val="NBSClauseItemTitle"/>
          <w:rFonts w:cs="Arial"/>
          <w:b w:val="0"/>
          <w:szCs w:val="22"/>
        </w:rPr>
        <w:t xml:space="preserve">+/-3mm maximum deviation from a 2m straight edge in contact with the floor (BS8204:part 2) </w:t>
      </w:r>
      <w:r w:rsidRPr="00C45DE3">
        <w:rPr>
          <w:rStyle w:val="NBSClauseItemTitle"/>
          <w:rFonts w:cs="Arial"/>
          <w:b w:val="0"/>
          <w:bCs w:val="0"/>
          <w:szCs w:val="22"/>
        </w:rPr>
        <w:t>is achieved for the flooring installations</w:t>
      </w:r>
    </w:p>
    <w:p w14:paraId="10664078" w14:textId="77777777" w:rsidR="00993D0E" w:rsidRPr="00C45DE3" w:rsidRDefault="00993D0E" w:rsidP="0021126B">
      <w:pPr>
        <w:pStyle w:val="ListParagraph"/>
        <w:numPr>
          <w:ilvl w:val="0"/>
          <w:numId w:val="17"/>
        </w:numPr>
        <w:spacing w:after="200" w:line="276" w:lineRule="auto"/>
        <w:ind w:left="709"/>
        <w:jc w:val="left"/>
        <w:rPr>
          <w:rFonts w:cs="Arial"/>
          <w:szCs w:val="22"/>
        </w:rPr>
      </w:pPr>
      <w:r w:rsidRPr="00C45DE3">
        <w:rPr>
          <w:rStyle w:val="NBSClauseItemTitle"/>
          <w:rFonts w:cs="Arial"/>
          <w:szCs w:val="22"/>
        </w:rPr>
        <w:t>Levelling Compound</w:t>
      </w:r>
      <w:r w:rsidRPr="00C45DE3">
        <w:rPr>
          <w:rFonts w:cs="Arial"/>
          <w:szCs w:val="22"/>
        </w:rPr>
        <w:t>:</w:t>
      </w:r>
    </w:p>
    <w:p w14:paraId="3DC401BA" w14:textId="77777777" w:rsidR="00993D0E" w:rsidRPr="00C45DE3" w:rsidRDefault="00993D0E" w:rsidP="0021126B">
      <w:pPr>
        <w:pStyle w:val="ListParagraph"/>
        <w:ind w:left="709"/>
        <w:rPr>
          <w:rFonts w:cs="Arial"/>
          <w:szCs w:val="22"/>
        </w:rPr>
      </w:pPr>
      <w:r w:rsidRPr="00C45DE3">
        <w:rPr>
          <w:rStyle w:val="NBSClauseItemTitle"/>
          <w:rFonts w:cs="Arial"/>
          <w:szCs w:val="22"/>
        </w:rPr>
        <w:t>Manufacturer</w:t>
      </w:r>
      <w:r w:rsidRPr="00C45DE3">
        <w:rPr>
          <w:rFonts w:cs="Arial"/>
          <w:szCs w:val="22"/>
        </w:rPr>
        <w:t>: ARDEX UK Ltd</w:t>
      </w:r>
    </w:p>
    <w:p w14:paraId="23831703" w14:textId="77777777" w:rsidR="00993D0E" w:rsidRPr="00C45DE3" w:rsidRDefault="00993D0E" w:rsidP="0021126B">
      <w:pPr>
        <w:pStyle w:val="ListParagraph"/>
        <w:ind w:left="709"/>
        <w:rPr>
          <w:rFonts w:cs="Arial"/>
          <w:szCs w:val="22"/>
        </w:rPr>
      </w:pPr>
      <w:r w:rsidRPr="00C45DE3">
        <w:rPr>
          <w:rStyle w:val="NBSClauseItemTitle"/>
          <w:rFonts w:cs="Arial"/>
          <w:szCs w:val="22"/>
        </w:rPr>
        <w:t>Product reference</w:t>
      </w:r>
      <w:r w:rsidRPr="00C45DE3">
        <w:rPr>
          <w:rFonts w:cs="Arial"/>
          <w:szCs w:val="22"/>
        </w:rPr>
        <w:t>: ARDEX K 15 Rapid Drying Self-Levelling Sub-Floor Smoothing Compound</w:t>
      </w:r>
    </w:p>
    <w:p w14:paraId="77168AC7" w14:textId="77777777" w:rsidR="00993D0E" w:rsidRPr="00C45DE3" w:rsidRDefault="00993D0E" w:rsidP="0021126B">
      <w:pPr>
        <w:pStyle w:val="ListParagraph"/>
        <w:ind w:left="709"/>
        <w:rPr>
          <w:rFonts w:cs="Arial"/>
          <w:szCs w:val="22"/>
        </w:rPr>
      </w:pPr>
      <w:r w:rsidRPr="00C45DE3">
        <w:rPr>
          <w:rStyle w:val="NBSClauseItemTitle"/>
          <w:rFonts w:cs="Arial"/>
          <w:szCs w:val="22"/>
        </w:rPr>
        <w:t>Primer</w:t>
      </w:r>
      <w:r w:rsidRPr="00C45DE3">
        <w:rPr>
          <w:rFonts w:cs="Arial"/>
          <w:szCs w:val="22"/>
        </w:rPr>
        <w:t>: P51 primer</w:t>
      </w:r>
    </w:p>
    <w:p w14:paraId="36D6F971" w14:textId="77777777" w:rsidR="00993D0E" w:rsidRPr="00C45DE3" w:rsidRDefault="00993D0E" w:rsidP="0021126B">
      <w:pPr>
        <w:pStyle w:val="ListParagraph"/>
        <w:ind w:left="709"/>
        <w:rPr>
          <w:rFonts w:cs="Arial"/>
          <w:szCs w:val="22"/>
        </w:rPr>
      </w:pPr>
      <w:r w:rsidRPr="00C45DE3">
        <w:rPr>
          <w:rStyle w:val="NBSClauseItemTitle"/>
          <w:rFonts w:cs="Arial"/>
          <w:szCs w:val="22"/>
        </w:rPr>
        <w:t>Other requirements</w:t>
      </w:r>
      <w:r w:rsidRPr="00C45DE3">
        <w:rPr>
          <w:rFonts w:cs="Arial"/>
          <w:szCs w:val="22"/>
        </w:rPr>
        <w:t>: For thicknesses, greater than 7mm up to 35mm thick use ARDEX K 15-B (Base coat) and apply a 3mm smoothing layer of ARDEX K 15.</w:t>
      </w:r>
    </w:p>
    <w:p w14:paraId="702C3558" w14:textId="77777777" w:rsidR="00993D0E" w:rsidRPr="00C45DE3" w:rsidRDefault="00993D0E" w:rsidP="00993D0E">
      <w:pPr>
        <w:pStyle w:val="Heading3"/>
        <w:rPr>
          <w:rFonts w:cs="Arial"/>
          <w:szCs w:val="22"/>
        </w:rPr>
      </w:pPr>
      <w:bookmarkStart w:id="166" w:name="_Toc131070630"/>
      <w:r w:rsidRPr="00C45DE3">
        <w:rPr>
          <w:rFonts w:cs="Arial"/>
          <w:szCs w:val="22"/>
        </w:rPr>
        <w:t xml:space="preserve">Layout – setting out </w:t>
      </w:r>
      <w:proofErr w:type="gramStart"/>
      <w:r w:rsidRPr="00C45DE3">
        <w:rPr>
          <w:rFonts w:cs="Arial"/>
          <w:szCs w:val="22"/>
        </w:rPr>
        <w:t>seams</w:t>
      </w:r>
      <w:bookmarkEnd w:id="166"/>
      <w:proofErr w:type="gramEnd"/>
    </w:p>
    <w:p w14:paraId="6B07743E"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Setting out of seams</w:t>
      </w:r>
      <w:r w:rsidRPr="00C45DE3">
        <w:rPr>
          <w:rFonts w:cs="Arial"/>
          <w:szCs w:val="22"/>
        </w:rPr>
        <w:t>: Seams to be hidden where possible and to line through parallel to walls.</w:t>
      </w:r>
    </w:p>
    <w:p w14:paraId="1803515B" w14:textId="77777777" w:rsidR="00993D0E" w:rsidRPr="00C45DE3" w:rsidRDefault="00993D0E" w:rsidP="00993D0E">
      <w:pPr>
        <w:pStyle w:val="Heading3"/>
        <w:rPr>
          <w:rFonts w:cs="Arial"/>
          <w:szCs w:val="22"/>
        </w:rPr>
      </w:pPr>
      <w:bookmarkStart w:id="167" w:name="_Toc131070631"/>
      <w:r w:rsidRPr="00C45DE3">
        <w:rPr>
          <w:rFonts w:cs="Arial"/>
          <w:szCs w:val="22"/>
        </w:rPr>
        <w:t>Colour consistency</w:t>
      </w:r>
      <w:bookmarkEnd w:id="167"/>
    </w:p>
    <w:p w14:paraId="5254DA03"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Appearance in any one area or room</w:t>
      </w:r>
      <w:r w:rsidRPr="00C45DE3">
        <w:rPr>
          <w:rFonts w:cs="Arial"/>
          <w:szCs w:val="22"/>
        </w:rPr>
        <w:t>: Free from banding or patchiness.</w:t>
      </w:r>
    </w:p>
    <w:p w14:paraId="1C3C89A5" w14:textId="77777777" w:rsidR="00993D0E" w:rsidRPr="00C45DE3" w:rsidRDefault="00993D0E" w:rsidP="00993D0E">
      <w:pPr>
        <w:pStyle w:val="Heading3"/>
        <w:rPr>
          <w:rFonts w:cs="Arial"/>
          <w:szCs w:val="22"/>
        </w:rPr>
      </w:pPr>
      <w:bookmarkStart w:id="168" w:name="_Toc131070632"/>
      <w:r w:rsidRPr="00C45DE3">
        <w:rPr>
          <w:rFonts w:cs="Arial"/>
          <w:szCs w:val="22"/>
        </w:rPr>
        <w:t>Welded or sealed seams</w:t>
      </w:r>
      <w:bookmarkEnd w:id="168"/>
    </w:p>
    <w:p w14:paraId="59794FA3"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Materials</w:t>
      </w:r>
      <w:r w:rsidRPr="00C45DE3">
        <w:rPr>
          <w:rFonts w:cs="Arial"/>
          <w:szCs w:val="22"/>
        </w:rPr>
        <w:t>: Hot welding rods.</w:t>
      </w:r>
    </w:p>
    <w:p w14:paraId="1DF1121C"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Commencement (minimum)</w:t>
      </w:r>
      <w:r w:rsidRPr="00C45DE3">
        <w:rPr>
          <w:rFonts w:cs="Arial"/>
          <w:szCs w:val="22"/>
        </w:rPr>
        <w:t>: 24 hours after laying, or after adhesive has set.</w:t>
      </w:r>
    </w:p>
    <w:p w14:paraId="4450733F"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Joints</w:t>
      </w:r>
      <w:r w:rsidRPr="00C45DE3">
        <w:rPr>
          <w:rFonts w:cs="Arial"/>
          <w:szCs w:val="22"/>
        </w:rPr>
        <w:t>: Neat, smooth. Strongly bond. Flush with finished surface.</w:t>
      </w:r>
    </w:p>
    <w:p w14:paraId="5D61FEC4" w14:textId="77777777" w:rsidR="00993D0E" w:rsidRPr="00C45DE3" w:rsidRDefault="00993D0E" w:rsidP="00993D0E">
      <w:pPr>
        <w:pStyle w:val="Heading3"/>
        <w:rPr>
          <w:rFonts w:cs="Arial"/>
          <w:szCs w:val="22"/>
        </w:rPr>
      </w:pPr>
      <w:bookmarkStart w:id="169" w:name="_Toc131070633"/>
      <w:r w:rsidRPr="00C45DE3">
        <w:rPr>
          <w:rFonts w:cs="Arial"/>
          <w:szCs w:val="22"/>
        </w:rPr>
        <w:t>Joints at doorways</w:t>
      </w:r>
      <w:bookmarkEnd w:id="169"/>
    </w:p>
    <w:p w14:paraId="13779EF7" w14:textId="77777777"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Joint location</w:t>
      </w:r>
      <w:r w:rsidRPr="00C45DE3">
        <w:rPr>
          <w:rFonts w:cs="Arial"/>
          <w:szCs w:val="22"/>
        </w:rPr>
        <w:t>: On centre line of door leaf.</w:t>
      </w:r>
    </w:p>
    <w:p w14:paraId="6F1A2393" w14:textId="77777777" w:rsidR="00993D0E" w:rsidRPr="00C45DE3" w:rsidRDefault="00993D0E" w:rsidP="00993D0E">
      <w:pPr>
        <w:pStyle w:val="Heading3"/>
        <w:rPr>
          <w:rFonts w:cs="Arial"/>
          <w:szCs w:val="22"/>
        </w:rPr>
      </w:pPr>
      <w:bookmarkStart w:id="170" w:name="_Toc131070634"/>
      <w:r w:rsidRPr="00C45DE3">
        <w:rPr>
          <w:rFonts w:cs="Arial"/>
          <w:szCs w:val="22"/>
        </w:rPr>
        <w:t>Fixing edgings and cover strips</w:t>
      </w:r>
      <w:bookmarkEnd w:id="170"/>
    </w:p>
    <w:p w14:paraId="6DEE8F4B" w14:textId="702C7C16" w:rsidR="00993D0E" w:rsidRPr="00C45DE3" w:rsidRDefault="00993D0E">
      <w:pPr>
        <w:pStyle w:val="ListParagraph"/>
        <w:numPr>
          <w:ilvl w:val="0"/>
          <w:numId w:val="17"/>
        </w:numPr>
        <w:spacing w:after="200" w:line="276" w:lineRule="auto"/>
        <w:jc w:val="left"/>
        <w:rPr>
          <w:rFonts w:cs="Arial"/>
          <w:szCs w:val="22"/>
        </w:rPr>
      </w:pPr>
      <w:r w:rsidRPr="00C45DE3">
        <w:rPr>
          <w:rStyle w:val="NBSClauseItemTitle"/>
          <w:rFonts w:cs="Arial"/>
          <w:szCs w:val="22"/>
        </w:rPr>
        <w:t>Fixing</w:t>
      </w:r>
      <w:r w:rsidRPr="00C45DE3">
        <w:rPr>
          <w:rFonts w:cs="Arial"/>
          <w:szCs w:val="22"/>
        </w:rPr>
        <w:t>: Secure with edge of covering gripped. Use matching fasteners where exposed to view.</w:t>
      </w:r>
    </w:p>
    <w:p w14:paraId="04F1A0C2" w14:textId="3348F479" w:rsidR="007C48C8" w:rsidRPr="00C45DE3" w:rsidRDefault="0018718B" w:rsidP="00E44B36">
      <w:pPr>
        <w:pStyle w:val="Heading2"/>
      </w:pPr>
      <w:bookmarkStart w:id="171" w:name="_Toc131070635"/>
      <w:r>
        <w:t>C</w:t>
      </w:r>
      <w:r w:rsidR="00E44B36">
        <w:t>eiling</w:t>
      </w:r>
      <w:bookmarkEnd w:id="171"/>
    </w:p>
    <w:p w14:paraId="37A40C08" w14:textId="72BF72D9" w:rsidR="00764F4D" w:rsidRDefault="00764F4D">
      <w:pPr>
        <w:pStyle w:val="ListParagraph"/>
        <w:numPr>
          <w:ilvl w:val="0"/>
          <w:numId w:val="17"/>
        </w:numPr>
        <w:rPr>
          <w:rFonts w:cs="Arial"/>
          <w:szCs w:val="22"/>
        </w:rPr>
      </w:pPr>
      <w:r w:rsidRPr="00482525">
        <w:rPr>
          <w:rFonts w:cs="Arial"/>
          <w:b/>
          <w:bCs/>
          <w:szCs w:val="22"/>
        </w:rPr>
        <w:t>Drawing reference:</w:t>
      </w:r>
      <w:r w:rsidRPr="00764F4D">
        <w:rPr>
          <w:rStyle w:val="NBSClauseItemTitle"/>
          <w:rFonts w:cs="Arial"/>
          <w:b w:val="0"/>
          <w:szCs w:val="22"/>
        </w:rPr>
        <w:t xml:space="preserve"> </w:t>
      </w:r>
      <w:r w:rsidRPr="00C45DE3">
        <w:rPr>
          <w:rStyle w:val="NBSClauseItemTitle"/>
          <w:rFonts w:cs="Arial"/>
          <w:b w:val="0"/>
          <w:szCs w:val="22"/>
        </w:rPr>
        <w:t>30687-AR-DR-1</w:t>
      </w:r>
      <w:r>
        <w:rPr>
          <w:rStyle w:val="NBSClauseItemTitle"/>
          <w:rFonts w:cs="Arial"/>
          <w:b w:val="0"/>
          <w:szCs w:val="22"/>
        </w:rPr>
        <w:t>302, 1303</w:t>
      </w:r>
    </w:p>
    <w:p w14:paraId="71F04877" w14:textId="6EFC702F" w:rsidR="00764F4D" w:rsidRDefault="00482525">
      <w:pPr>
        <w:pStyle w:val="ListParagraph"/>
        <w:numPr>
          <w:ilvl w:val="0"/>
          <w:numId w:val="17"/>
        </w:numPr>
        <w:rPr>
          <w:rFonts w:cs="Arial"/>
          <w:szCs w:val="22"/>
        </w:rPr>
      </w:pPr>
      <w:r w:rsidRPr="00482525">
        <w:rPr>
          <w:rFonts w:cs="Arial"/>
          <w:b/>
          <w:bCs/>
          <w:szCs w:val="22"/>
        </w:rPr>
        <w:t>Type:</w:t>
      </w:r>
      <w:r>
        <w:rPr>
          <w:rFonts w:cs="Arial"/>
          <w:szCs w:val="22"/>
        </w:rPr>
        <w:t xml:space="preserve"> </w:t>
      </w:r>
      <w:proofErr w:type="spellStart"/>
      <w:r w:rsidR="007C48C8" w:rsidRPr="00764F4D">
        <w:rPr>
          <w:rFonts w:cs="Arial"/>
          <w:szCs w:val="22"/>
        </w:rPr>
        <w:t>Ecophon</w:t>
      </w:r>
      <w:proofErr w:type="spellEnd"/>
      <w:r w:rsidR="007C48C8" w:rsidRPr="00764F4D">
        <w:rPr>
          <w:rFonts w:cs="Arial"/>
          <w:szCs w:val="22"/>
        </w:rPr>
        <w:t xml:space="preserve"> Focus DG white 600x600x20 ceiling tiles</w:t>
      </w:r>
    </w:p>
    <w:p w14:paraId="44B0D6F7" w14:textId="4F47D7F0" w:rsidR="007C48C8" w:rsidRDefault="00482525">
      <w:pPr>
        <w:pStyle w:val="ListParagraph"/>
        <w:numPr>
          <w:ilvl w:val="0"/>
          <w:numId w:val="17"/>
        </w:numPr>
        <w:rPr>
          <w:rFonts w:cs="Arial"/>
          <w:szCs w:val="22"/>
        </w:rPr>
      </w:pPr>
      <w:r w:rsidRPr="00482525">
        <w:rPr>
          <w:rFonts w:cs="Arial"/>
          <w:b/>
          <w:bCs/>
          <w:szCs w:val="22"/>
        </w:rPr>
        <w:lastRenderedPageBreak/>
        <w:t>Other works:</w:t>
      </w:r>
      <w:r>
        <w:rPr>
          <w:rFonts w:cs="Arial"/>
          <w:szCs w:val="22"/>
        </w:rPr>
        <w:t xml:space="preserve"> </w:t>
      </w:r>
      <w:r w:rsidR="007C48C8" w:rsidRPr="00764F4D">
        <w:rPr>
          <w:rFonts w:cs="Arial"/>
          <w:szCs w:val="22"/>
        </w:rPr>
        <w:t>Ceiling outside proposed control room to be amended</w:t>
      </w:r>
      <w:r>
        <w:rPr>
          <w:rFonts w:cs="Arial"/>
          <w:szCs w:val="22"/>
        </w:rPr>
        <w:t xml:space="preserve"> with suspended plasterboard to match </w:t>
      </w:r>
      <w:proofErr w:type="gramStart"/>
      <w:r>
        <w:rPr>
          <w:rFonts w:cs="Arial"/>
          <w:szCs w:val="22"/>
        </w:rPr>
        <w:t>existing</w:t>
      </w:r>
      <w:proofErr w:type="gramEnd"/>
    </w:p>
    <w:p w14:paraId="4B22B9FC" w14:textId="3C80AEB0" w:rsidR="00764F4D" w:rsidRDefault="00764F4D">
      <w:pPr>
        <w:pStyle w:val="ListParagraph"/>
        <w:numPr>
          <w:ilvl w:val="0"/>
          <w:numId w:val="17"/>
        </w:numPr>
        <w:rPr>
          <w:rFonts w:cs="Arial"/>
          <w:szCs w:val="22"/>
        </w:rPr>
      </w:pPr>
      <w:r w:rsidRPr="00482525">
        <w:rPr>
          <w:rFonts w:cs="Arial"/>
          <w:b/>
          <w:bCs/>
          <w:szCs w:val="22"/>
        </w:rPr>
        <w:t>Ceiling Support:</w:t>
      </w:r>
      <w:r>
        <w:rPr>
          <w:rFonts w:cs="Arial"/>
          <w:szCs w:val="22"/>
        </w:rPr>
        <w:t xml:space="preserve"> </w:t>
      </w:r>
      <w:r w:rsidR="00482525">
        <w:rPr>
          <w:rFonts w:cs="Arial"/>
          <w:szCs w:val="22"/>
        </w:rPr>
        <w:t xml:space="preserve">Interlocking Connect T24 HD </w:t>
      </w:r>
      <w:proofErr w:type="gramStart"/>
      <w:r w:rsidR="00482525">
        <w:rPr>
          <w:rFonts w:cs="Arial"/>
          <w:szCs w:val="22"/>
        </w:rPr>
        <w:t>grid</w:t>
      </w:r>
      <w:proofErr w:type="gramEnd"/>
    </w:p>
    <w:p w14:paraId="2FBA66DD" w14:textId="242457FE" w:rsidR="00482525" w:rsidRDefault="00482525">
      <w:pPr>
        <w:pStyle w:val="ListParagraph"/>
        <w:numPr>
          <w:ilvl w:val="0"/>
          <w:numId w:val="17"/>
        </w:numPr>
        <w:rPr>
          <w:rFonts w:cs="Arial"/>
          <w:szCs w:val="22"/>
        </w:rPr>
      </w:pPr>
      <w:r>
        <w:rPr>
          <w:rFonts w:cs="Arial"/>
          <w:b/>
          <w:bCs/>
          <w:szCs w:val="22"/>
        </w:rPr>
        <w:t>Support Fasteners:</w:t>
      </w:r>
      <w:r>
        <w:rPr>
          <w:rFonts w:cs="Arial"/>
          <w:szCs w:val="22"/>
        </w:rPr>
        <w:t xml:space="preserve"> Adjustable hangers/wires, direct fixing </w:t>
      </w:r>
      <w:proofErr w:type="spellStart"/>
      <w:r>
        <w:rPr>
          <w:rFonts w:cs="Arial"/>
          <w:szCs w:val="22"/>
        </w:rPr>
        <w:t>barckets</w:t>
      </w:r>
      <w:proofErr w:type="spellEnd"/>
    </w:p>
    <w:p w14:paraId="20A84A20" w14:textId="6F8A9C57" w:rsidR="00482525" w:rsidRDefault="00482525">
      <w:pPr>
        <w:pStyle w:val="ListParagraph"/>
        <w:numPr>
          <w:ilvl w:val="0"/>
          <w:numId w:val="17"/>
        </w:numPr>
        <w:rPr>
          <w:rFonts w:cs="Arial"/>
          <w:szCs w:val="22"/>
        </w:rPr>
      </w:pPr>
      <w:r w:rsidRPr="00482525">
        <w:rPr>
          <w:rFonts w:cs="Arial"/>
          <w:b/>
          <w:bCs/>
          <w:szCs w:val="22"/>
        </w:rPr>
        <w:t>Ceiling Units:</w:t>
      </w:r>
      <w:r>
        <w:rPr>
          <w:rFonts w:cs="Arial"/>
          <w:szCs w:val="22"/>
        </w:rPr>
        <w:t xml:space="preserve"> High-density glass wool tiles</w:t>
      </w:r>
    </w:p>
    <w:p w14:paraId="339C961D" w14:textId="50FAF572" w:rsidR="00482525" w:rsidRPr="00482525" w:rsidRDefault="00482525">
      <w:pPr>
        <w:pStyle w:val="ListParagraph"/>
        <w:numPr>
          <w:ilvl w:val="0"/>
          <w:numId w:val="17"/>
        </w:numPr>
        <w:rPr>
          <w:rFonts w:cs="Arial"/>
          <w:b/>
          <w:bCs/>
          <w:szCs w:val="22"/>
        </w:rPr>
      </w:pPr>
      <w:r w:rsidRPr="00482525">
        <w:rPr>
          <w:rFonts w:cs="Arial"/>
          <w:b/>
          <w:bCs/>
          <w:szCs w:val="22"/>
        </w:rPr>
        <w:t>System Accessories:</w:t>
      </w:r>
      <w:r>
        <w:rPr>
          <w:rFonts w:cs="Arial"/>
          <w:b/>
          <w:bCs/>
          <w:szCs w:val="22"/>
        </w:rPr>
        <w:t xml:space="preserve"> </w:t>
      </w:r>
      <w:r w:rsidRPr="00482525">
        <w:rPr>
          <w:rFonts w:cs="Arial"/>
          <w:szCs w:val="22"/>
        </w:rPr>
        <w:t>Connect</w:t>
      </w:r>
      <w:r>
        <w:rPr>
          <w:rFonts w:cs="Arial"/>
          <w:szCs w:val="22"/>
        </w:rPr>
        <w:t xml:space="preserve"> Bridging profile and clip, Edge tool DG, Laser Angle, Lighting Clip 0231 Edge 500, Focus Frieze Dg/Ds Panel 2400 x 600, Focus DG </w:t>
      </w:r>
      <w:proofErr w:type="gramStart"/>
      <w:r>
        <w:rPr>
          <w:rFonts w:cs="Arial"/>
          <w:szCs w:val="22"/>
        </w:rPr>
        <w:t>wing</w:t>
      </w:r>
      <w:proofErr w:type="gramEnd"/>
    </w:p>
    <w:p w14:paraId="0B1A5A61" w14:textId="335FCF91" w:rsidR="00482525" w:rsidRPr="00482525" w:rsidRDefault="00482525">
      <w:pPr>
        <w:pStyle w:val="ListParagraph"/>
        <w:numPr>
          <w:ilvl w:val="0"/>
          <w:numId w:val="17"/>
        </w:numPr>
        <w:rPr>
          <w:rFonts w:cs="Arial"/>
          <w:b/>
          <w:bCs/>
          <w:szCs w:val="22"/>
        </w:rPr>
      </w:pPr>
      <w:r>
        <w:rPr>
          <w:rFonts w:cs="Arial"/>
          <w:b/>
          <w:bCs/>
          <w:szCs w:val="22"/>
        </w:rPr>
        <w:t xml:space="preserve">Size: </w:t>
      </w:r>
      <w:r w:rsidRPr="00482525">
        <w:rPr>
          <w:rFonts w:cs="Arial"/>
          <w:szCs w:val="22"/>
        </w:rPr>
        <w:t>600 x 600/to match existing</w:t>
      </w:r>
    </w:p>
    <w:p w14:paraId="7DAAC590" w14:textId="31234BE3" w:rsidR="00482525" w:rsidRPr="00482525" w:rsidRDefault="00482525">
      <w:pPr>
        <w:pStyle w:val="ListParagraph"/>
        <w:numPr>
          <w:ilvl w:val="0"/>
          <w:numId w:val="17"/>
        </w:numPr>
        <w:rPr>
          <w:rFonts w:cs="Arial"/>
          <w:b/>
          <w:bCs/>
          <w:szCs w:val="22"/>
        </w:rPr>
      </w:pPr>
      <w:r>
        <w:rPr>
          <w:rFonts w:cs="Arial"/>
          <w:b/>
          <w:bCs/>
          <w:szCs w:val="22"/>
        </w:rPr>
        <w:t xml:space="preserve">Colour/Finish: </w:t>
      </w:r>
      <w:r w:rsidRPr="00482525">
        <w:rPr>
          <w:rFonts w:cs="Arial"/>
          <w:szCs w:val="22"/>
        </w:rPr>
        <w:t xml:space="preserve">To match </w:t>
      </w:r>
      <w:proofErr w:type="gramStart"/>
      <w:r w:rsidRPr="00482525">
        <w:rPr>
          <w:rFonts w:cs="Arial"/>
          <w:szCs w:val="22"/>
        </w:rPr>
        <w:t>existing</w:t>
      </w:r>
      <w:proofErr w:type="gramEnd"/>
    </w:p>
    <w:p w14:paraId="32231164" w14:textId="388DB0D3" w:rsidR="00482525" w:rsidRPr="00482525" w:rsidRDefault="00482525">
      <w:pPr>
        <w:pStyle w:val="ListParagraph"/>
        <w:numPr>
          <w:ilvl w:val="0"/>
          <w:numId w:val="17"/>
        </w:numPr>
        <w:rPr>
          <w:rFonts w:cs="Arial"/>
          <w:b/>
          <w:bCs/>
          <w:szCs w:val="22"/>
        </w:rPr>
      </w:pPr>
      <w:r>
        <w:rPr>
          <w:rFonts w:cs="Arial"/>
          <w:b/>
          <w:bCs/>
          <w:szCs w:val="22"/>
        </w:rPr>
        <w:t xml:space="preserve">Grid Colour: </w:t>
      </w:r>
      <w:r w:rsidRPr="00482525">
        <w:rPr>
          <w:rFonts w:cs="Arial"/>
          <w:szCs w:val="22"/>
        </w:rPr>
        <w:t>White 01</w:t>
      </w:r>
    </w:p>
    <w:p w14:paraId="2EC54E91" w14:textId="2E017127" w:rsidR="00482525" w:rsidRPr="00482525" w:rsidRDefault="00482525">
      <w:pPr>
        <w:pStyle w:val="ListParagraph"/>
        <w:numPr>
          <w:ilvl w:val="0"/>
          <w:numId w:val="17"/>
        </w:numPr>
        <w:rPr>
          <w:rFonts w:cs="Arial"/>
          <w:b/>
          <w:bCs/>
          <w:szCs w:val="22"/>
        </w:rPr>
      </w:pPr>
      <w:r>
        <w:rPr>
          <w:rFonts w:cs="Arial"/>
          <w:b/>
          <w:bCs/>
          <w:szCs w:val="22"/>
        </w:rPr>
        <w:t xml:space="preserve">Trim: </w:t>
      </w:r>
      <w:r>
        <w:rPr>
          <w:rFonts w:cs="Arial"/>
          <w:szCs w:val="22"/>
        </w:rPr>
        <w:t xml:space="preserve">Connect Angle trim, Modular Wall, </w:t>
      </w:r>
      <w:proofErr w:type="spellStart"/>
      <w:r>
        <w:rPr>
          <w:rFonts w:cs="Arial"/>
          <w:szCs w:val="22"/>
        </w:rPr>
        <w:t>Shadowline</w:t>
      </w:r>
      <w:proofErr w:type="spellEnd"/>
      <w:r>
        <w:rPr>
          <w:rFonts w:cs="Arial"/>
          <w:szCs w:val="22"/>
        </w:rPr>
        <w:t xml:space="preserve"> 0668</w:t>
      </w:r>
    </w:p>
    <w:p w14:paraId="085EB126" w14:textId="78A8411F" w:rsidR="00482525" w:rsidRPr="00482525" w:rsidRDefault="00482525">
      <w:pPr>
        <w:pStyle w:val="ListParagraph"/>
        <w:numPr>
          <w:ilvl w:val="0"/>
          <w:numId w:val="17"/>
        </w:numPr>
        <w:rPr>
          <w:rFonts w:cs="Arial"/>
          <w:b/>
          <w:bCs/>
          <w:szCs w:val="22"/>
        </w:rPr>
      </w:pPr>
      <w:r>
        <w:rPr>
          <w:rFonts w:cs="Arial"/>
          <w:b/>
          <w:bCs/>
          <w:szCs w:val="22"/>
        </w:rPr>
        <w:t xml:space="preserve">Lighting/Ventilation: </w:t>
      </w:r>
      <w:r>
        <w:rPr>
          <w:rFonts w:cs="Arial"/>
          <w:szCs w:val="22"/>
        </w:rPr>
        <w:t xml:space="preserve">See relevant Scitech </w:t>
      </w:r>
      <w:proofErr w:type="gramStart"/>
      <w:r>
        <w:rPr>
          <w:rFonts w:cs="Arial"/>
          <w:szCs w:val="22"/>
        </w:rPr>
        <w:t>drawings</w:t>
      </w:r>
      <w:proofErr w:type="gramEnd"/>
    </w:p>
    <w:p w14:paraId="69D74D67" w14:textId="019F633A" w:rsidR="00482525" w:rsidRPr="008F2A11" w:rsidRDefault="00482525">
      <w:pPr>
        <w:pStyle w:val="ListParagraph"/>
        <w:numPr>
          <w:ilvl w:val="0"/>
          <w:numId w:val="17"/>
        </w:numPr>
        <w:rPr>
          <w:rFonts w:cs="Arial"/>
          <w:b/>
          <w:bCs/>
          <w:szCs w:val="22"/>
        </w:rPr>
      </w:pPr>
      <w:r>
        <w:rPr>
          <w:rFonts w:cs="Arial"/>
          <w:b/>
          <w:bCs/>
          <w:szCs w:val="22"/>
        </w:rPr>
        <w:t xml:space="preserve">Weight: </w:t>
      </w:r>
      <w:r w:rsidRPr="008F2A11">
        <w:rPr>
          <w:rFonts w:cs="Arial"/>
          <w:szCs w:val="22"/>
        </w:rPr>
        <w:t>3-4</w:t>
      </w:r>
      <w:r w:rsidR="008F2A11" w:rsidRPr="008F2A11">
        <w:rPr>
          <w:rFonts w:cs="Arial"/>
          <w:szCs w:val="22"/>
        </w:rPr>
        <w:t xml:space="preserve"> </w:t>
      </w:r>
      <w:r w:rsidRPr="008F2A11">
        <w:rPr>
          <w:rFonts w:cs="Arial"/>
          <w:szCs w:val="22"/>
        </w:rPr>
        <w:t>kg/m2</w:t>
      </w:r>
    </w:p>
    <w:p w14:paraId="5AAE4AD6" w14:textId="1E643CD2" w:rsidR="008F2A11" w:rsidRPr="008F2A11" w:rsidRDefault="008F2A11">
      <w:pPr>
        <w:pStyle w:val="ListParagraph"/>
        <w:numPr>
          <w:ilvl w:val="0"/>
          <w:numId w:val="17"/>
        </w:numPr>
        <w:rPr>
          <w:rFonts w:cs="Arial"/>
          <w:b/>
          <w:bCs/>
          <w:szCs w:val="22"/>
        </w:rPr>
      </w:pPr>
      <w:r>
        <w:rPr>
          <w:rFonts w:cs="Arial"/>
          <w:b/>
          <w:bCs/>
          <w:szCs w:val="22"/>
        </w:rPr>
        <w:t xml:space="preserve">Demounting Depth (minimum): </w:t>
      </w:r>
      <w:r w:rsidRPr="008F2A11">
        <w:rPr>
          <w:rFonts w:cs="Arial"/>
          <w:szCs w:val="22"/>
        </w:rPr>
        <w:t>30mm</w:t>
      </w:r>
    </w:p>
    <w:p w14:paraId="067E08A1" w14:textId="55E32249" w:rsidR="008F2A11" w:rsidRPr="008F2A11" w:rsidRDefault="008F2A11">
      <w:pPr>
        <w:pStyle w:val="ListParagraph"/>
        <w:numPr>
          <w:ilvl w:val="0"/>
          <w:numId w:val="17"/>
        </w:numPr>
        <w:rPr>
          <w:rFonts w:cs="Arial"/>
          <w:b/>
          <w:bCs/>
          <w:szCs w:val="22"/>
        </w:rPr>
      </w:pPr>
      <w:r>
        <w:rPr>
          <w:rFonts w:cs="Arial"/>
          <w:b/>
          <w:bCs/>
          <w:szCs w:val="22"/>
        </w:rPr>
        <w:t xml:space="preserve">Indoor Climate: </w:t>
      </w:r>
      <w:r>
        <w:rPr>
          <w:rFonts w:cs="Arial"/>
          <w:shd w:val="clear" w:color="auto" w:fill="FFFFFF"/>
        </w:rPr>
        <w:t xml:space="preserve">Recommended by the Swedish Asthma and Allergy Association. Certified as A+ by French VOC. Emission classification of building materials: </w:t>
      </w:r>
      <w:proofErr w:type="gramStart"/>
      <w:r>
        <w:rPr>
          <w:rFonts w:cs="Arial"/>
          <w:shd w:val="clear" w:color="auto" w:fill="FFFFFF"/>
        </w:rPr>
        <w:t>M1</w:t>
      </w:r>
      <w:proofErr w:type="gramEnd"/>
    </w:p>
    <w:p w14:paraId="05A72EDA" w14:textId="5E584F82" w:rsidR="008F2A11" w:rsidRPr="008F2A11" w:rsidRDefault="008F2A11">
      <w:pPr>
        <w:pStyle w:val="ListParagraph"/>
        <w:numPr>
          <w:ilvl w:val="0"/>
          <w:numId w:val="17"/>
        </w:numPr>
        <w:rPr>
          <w:rFonts w:cs="Arial"/>
          <w:b/>
          <w:bCs/>
          <w:szCs w:val="22"/>
        </w:rPr>
      </w:pPr>
      <w:r>
        <w:rPr>
          <w:rFonts w:cs="Arial"/>
          <w:b/>
          <w:bCs/>
          <w:szCs w:val="22"/>
        </w:rPr>
        <w:t xml:space="preserve">Moisture resistance: </w:t>
      </w:r>
      <w:r>
        <w:rPr>
          <w:rFonts w:cs="Arial"/>
          <w:shd w:val="clear" w:color="auto" w:fill="FFFFFF"/>
        </w:rPr>
        <w:t>Class C, relative humidity 95% and 30°C, according to EN 13964:2014</w:t>
      </w:r>
    </w:p>
    <w:p w14:paraId="7CEF25BC" w14:textId="76FE8225" w:rsidR="008F2A11" w:rsidRPr="008F2A11" w:rsidRDefault="008F2A11">
      <w:pPr>
        <w:pStyle w:val="ListParagraph"/>
        <w:numPr>
          <w:ilvl w:val="0"/>
          <w:numId w:val="17"/>
        </w:numPr>
        <w:rPr>
          <w:rFonts w:cs="Arial"/>
          <w:b/>
          <w:bCs/>
          <w:szCs w:val="22"/>
        </w:rPr>
      </w:pPr>
      <w:r>
        <w:rPr>
          <w:rFonts w:cs="Arial"/>
          <w:b/>
          <w:bCs/>
          <w:szCs w:val="22"/>
        </w:rPr>
        <w:t xml:space="preserve">Fire Safety: </w:t>
      </w:r>
      <w:r>
        <w:rPr>
          <w:rFonts w:cs="Arial"/>
          <w:shd w:val="clear" w:color="auto" w:fill="FFFFFF"/>
        </w:rPr>
        <w:t>To BS EN 13501-1, Class A2-s1, d0</w:t>
      </w:r>
    </w:p>
    <w:p w14:paraId="1CD3B77C" w14:textId="4DDA55A5" w:rsidR="008F2A11" w:rsidRPr="008F2A11" w:rsidRDefault="008F2A11">
      <w:pPr>
        <w:pStyle w:val="ListParagraph"/>
        <w:numPr>
          <w:ilvl w:val="0"/>
          <w:numId w:val="17"/>
        </w:numPr>
        <w:rPr>
          <w:rFonts w:cs="Arial"/>
          <w:b/>
          <w:bCs/>
          <w:szCs w:val="22"/>
        </w:rPr>
      </w:pPr>
      <w:r>
        <w:rPr>
          <w:rFonts w:cs="Arial"/>
          <w:b/>
          <w:bCs/>
          <w:szCs w:val="22"/>
        </w:rPr>
        <w:t xml:space="preserve">Sound Absorption: </w:t>
      </w:r>
      <w:r>
        <w:rPr>
          <w:rFonts w:cs="Arial"/>
          <w:shd w:val="clear" w:color="auto" w:fill="FFFFFF"/>
        </w:rPr>
        <w:t>200 mm-deep system: in accordance with EN ISO 11654, Class A</w:t>
      </w:r>
    </w:p>
    <w:p w14:paraId="4C147EF8" w14:textId="551F8EB7" w:rsidR="008F2A11" w:rsidRPr="00482525" w:rsidRDefault="008F2A11">
      <w:pPr>
        <w:pStyle w:val="ListParagraph"/>
        <w:numPr>
          <w:ilvl w:val="0"/>
          <w:numId w:val="17"/>
        </w:numPr>
        <w:rPr>
          <w:rFonts w:cs="Arial"/>
          <w:b/>
          <w:bCs/>
          <w:szCs w:val="22"/>
        </w:rPr>
      </w:pPr>
      <w:r>
        <w:rPr>
          <w:rFonts w:cs="Arial"/>
          <w:b/>
          <w:bCs/>
          <w:szCs w:val="22"/>
        </w:rPr>
        <w:t xml:space="preserve">Cleaning: </w:t>
      </w:r>
      <w:r>
        <w:rPr>
          <w:rFonts w:cs="Arial"/>
          <w:shd w:val="clear" w:color="auto" w:fill="FFFFFF"/>
        </w:rPr>
        <w:t xml:space="preserve">The ceiling system can withstand daily dusting and vacuum cleaning, and weekly </w:t>
      </w:r>
      <w:proofErr w:type="gramStart"/>
      <w:r>
        <w:rPr>
          <w:rFonts w:cs="Arial"/>
          <w:shd w:val="clear" w:color="auto" w:fill="FFFFFF"/>
        </w:rPr>
        <w:t>wet-wiping</w:t>
      </w:r>
      <w:proofErr w:type="gramEnd"/>
    </w:p>
    <w:p w14:paraId="4F33AD2D" w14:textId="77777777" w:rsidR="007C48C8" w:rsidRDefault="007C48C8" w:rsidP="007C48C8">
      <w:pPr>
        <w:jc w:val="left"/>
      </w:pPr>
    </w:p>
    <w:p w14:paraId="55AA9BF4" w14:textId="77777777" w:rsidR="008F2A11" w:rsidRDefault="007C48C8" w:rsidP="008F2A11">
      <w:r w:rsidRPr="00361355">
        <w:rPr>
          <w:noProof/>
        </w:rPr>
        <w:drawing>
          <wp:inline distT="0" distB="0" distL="0" distR="0" wp14:anchorId="26F7BB37" wp14:editId="08D5F571">
            <wp:extent cx="5977255" cy="2307590"/>
            <wp:effectExtent l="0" t="0" r="4445" b="0"/>
            <wp:docPr id="5" name="Picture 5" descr="A few people in an offi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few people in an office&#10;&#10;Description automatically generated with low confidence"/>
                    <pic:cNvPicPr/>
                  </pic:nvPicPr>
                  <pic:blipFill>
                    <a:blip r:embed="rId43"/>
                    <a:stretch>
                      <a:fillRect/>
                    </a:stretch>
                  </pic:blipFill>
                  <pic:spPr>
                    <a:xfrm>
                      <a:off x="0" y="0"/>
                      <a:ext cx="5977255" cy="2307590"/>
                    </a:xfrm>
                    <a:prstGeom prst="rect">
                      <a:avLst/>
                    </a:prstGeom>
                  </pic:spPr>
                </pic:pic>
              </a:graphicData>
            </a:graphic>
          </wp:inline>
        </w:drawing>
      </w:r>
      <w:bookmarkStart w:id="172" w:name="_Toc482285834"/>
    </w:p>
    <w:p w14:paraId="2FBE2383" w14:textId="77777777" w:rsidR="008F2A11" w:rsidRDefault="008F2A11" w:rsidP="008F2A11"/>
    <w:p w14:paraId="186D1ADF" w14:textId="1A493334" w:rsidR="008F2A11" w:rsidRDefault="00764F4D" w:rsidP="008F2A11">
      <w:pPr>
        <w:pStyle w:val="Heading3"/>
      </w:pPr>
      <w:bookmarkStart w:id="173" w:name="_Toc131070636"/>
      <w:commentRangeStart w:id="174"/>
      <w:r w:rsidRPr="009A3873">
        <w:t>Execution</w:t>
      </w:r>
      <w:bookmarkEnd w:id="172"/>
      <w:commentRangeEnd w:id="174"/>
      <w:r w:rsidR="00E44B36">
        <w:rPr>
          <w:rStyle w:val="CommentReference"/>
          <w:rFonts w:ascii="Times New Roman" w:hAnsi="Times New Roman"/>
          <w:b w:val="0"/>
          <w:bCs w:val="0"/>
          <w:szCs w:val="20"/>
        </w:rPr>
        <w:commentReference w:id="174"/>
      </w:r>
      <w:bookmarkEnd w:id="173"/>
    </w:p>
    <w:p w14:paraId="0DE9075B" w14:textId="3ED7C0E7" w:rsidR="008F2A11" w:rsidRPr="00E44B36" w:rsidRDefault="00764F4D" w:rsidP="008F2A11">
      <w:pPr>
        <w:pStyle w:val="Heading3"/>
      </w:pPr>
      <w:bookmarkStart w:id="175" w:name="_Toc131070637"/>
      <w:r w:rsidRPr="009A3873">
        <w:t>Demountable suspended ceiling preliminary installatio</w:t>
      </w:r>
      <w:bookmarkStart w:id="176" w:name="_6b34ca76-7b81-40a3-91e6-5c198cf75d4d"/>
      <w:bookmarkEnd w:id="176"/>
      <w:r w:rsidR="008F2A11">
        <w:t>n</w:t>
      </w:r>
      <w:bookmarkEnd w:id="175"/>
    </w:p>
    <w:p w14:paraId="14ECCF99" w14:textId="342BC31D" w:rsidR="00764F4D" w:rsidRPr="008F2A11" w:rsidRDefault="00764F4D" w:rsidP="0021126B">
      <w:pPr>
        <w:pStyle w:val="ListParagraph"/>
        <w:numPr>
          <w:ilvl w:val="0"/>
          <w:numId w:val="18"/>
        </w:numPr>
        <w:ind w:left="709"/>
      </w:pPr>
      <w:r w:rsidRPr="009C51DA">
        <w:rPr>
          <w:rStyle w:val="NBSClauseItemTitle"/>
          <w:rFonts w:cs="Arial"/>
        </w:rPr>
        <w:t>Installation requirements</w:t>
      </w:r>
      <w:r w:rsidRPr="008F2A11">
        <w:t>:</w:t>
      </w:r>
      <w:r w:rsidRPr="009A3873">
        <w:t xml:space="preserve"> </w:t>
      </w:r>
      <w:r w:rsidRPr="008F2A11">
        <w:t>Complete an area of suspended ceiling in an agreed location.</w:t>
      </w:r>
    </w:p>
    <w:p w14:paraId="5BE4E54A" w14:textId="5B5AC228" w:rsidR="00764F4D" w:rsidRPr="009C51DA" w:rsidRDefault="00764F4D" w:rsidP="0021126B">
      <w:pPr>
        <w:pStyle w:val="ListParagraph"/>
        <w:numPr>
          <w:ilvl w:val="0"/>
          <w:numId w:val="18"/>
        </w:numPr>
        <w:ind w:left="709"/>
        <w:rPr>
          <w:rFonts w:cs="Arial"/>
        </w:rPr>
      </w:pPr>
      <w:r w:rsidRPr="009C51DA">
        <w:rPr>
          <w:rStyle w:val="NBSClauseItemTitle"/>
          <w:rFonts w:cs="Arial"/>
        </w:rPr>
        <w:t>Position</w:t>
      </w:r>
      <w:r w:rsidRPr="009C51DA">
        <w:rPr>
          <w:rFonts w:cs="Arial"/>
        </w:rPr>
        <w:t>: Sample rooms for ceiling types</w:t>
      </w:r>
    </w:p>
    <w:p w14:paraId="773D3760" w14:textId="77777777" w:rsidR="00764F4D" w:rsidRPr="009C51DA" w:rsidRDefault="00764F4D" w:rsidP="0021126B">
      <w:pPr>
        <w:pStyle w:val="ListParagraph"/>
        <w:numPr>
          <w:ilvl w:val="0"/>
          <w:numId w:val="18"/>
        </w:numPr>
        <w:ind w:left="709"/>
        <w:rPr>
          <w:rFonts w:cs="Arial"/>
        </w:rPr>
      </w:pPr>
      <w:r w:rsidRPr="009C51DA">
        <w:rPr>
          <w:rStyle w:val="NBSClauseItemTitle"/>
          <w:rFonts w:cs="Arial"/>
        </w:rPr>
        <w:t>Extent of area</w:t>
      </w:r>
      <w:r w:rsidRPr="009C51DA">
        <w:rPr>
          <w:rFonts w:cs="Arial"/>
        </w:rPr>
        <w:t>: Entire room</w:t>
      </w:r>
    </w:p>
    <w:p w14:paraId="02824282" w14:textId="77777777" w:rsidR="00764F4D" w:rsidRPr="009C51DA" w:rsidRDefault="00764F4D" w:rsidP="0021126B">
      <w:pPr>
        <w:pStyle w:val="ListParagraph"/>
        <w:numPr>
          <w:ilvl w:val="0"/>
          <w:numId w:val="18"/>
        </w:numPr>
        <w:ind w:left="709"/>
        <w:rPr>
          <w:rFonts w:cs="Arial"/>
        </w:rPr>
      </w:pPr>
      <w:r w:rsidRPr="009C51DA">
        <w:rPr>
          <w:rStyle w:val="NBSClauseItemTitle"/>
          <w:rFonts w:cs="Arial"/>
        </w:rPr>
        <w:t>Timing</w:t>
      </w:r>
      <w:r w:rsidRPr="009C51DA">
        <w:rPr>
          <w:rFonts w:cs="Arial"/>
        </w:rPr>
        <w:t>: Construct and obtain approval of appearance before proceeding with general installation. Retain undisturbed until completion of demountable suspended ceiling installation.</w:t>
      </w:r>
    </w:p>
    <w:p w14:paraId="5A3E269A" w14:textId="77777777" w:rsidR="00764F4D" w:rsidRPr="009A3873" w:rsidRDefault="00764F4D" w:rsidP="00764F4D">
      <w:pPr>
        <w:pStyle w:val="Heading3"/>
        <w:rPr>
          <w:rFonts w:cs="Arial"/>
        </w:rPr>
      </w:pPr>
      <w:bookmarkStart w:id="177" w:name="_Toc131070638"/>
      <w:r w:rsidRPr="009A3873">
        <w:rPr>
          <w:rFonts w:cs="Arial"/>
        </w:rPr>
        <w:t>Demountable suspended ceiling control samples</w:t>
      </w:r>
      <w:bookmarkStart w:id="178" w:name="_788506ab-a0fc-49df-b577-b1900c9ac455"/>
      <w:bookmarkEnd w:id="177"/>
      <w:bookmarkEnd w:id="178"/>
    </w:p>
    <w:p w14:paraId="1D5BD6B0" w14:textId="77777777" w:rsidR="00764F4D" w:rsidRPr="009C51DA" w:rsidRDefault="00764F4D" w:rsidP="0021126B">
      <w:pPr>
        <w:pStyle w:val="ListParagraph"/>
        <w:numPr>
          <w:ilvl w:val="0"/>
          <w:numId w:val="18"/>
        </w:numPr>
        <w:ind w:left="709"/>
        <w:rPr>
          <w:b/>
          <w:bCs/>
        </w:rPr>
      </w:pPr>
      <w:r w:rsidRPr="009C51DA">
        <w:rPr>
          <w:rStyle w:val="NBSClauseItemTitle"/>
          <w:rFonts w:cs="Arial"/>
        </w:rPr>
        <w:t>Purpose</w:t>
      </w:r>
      <w:r w:rsidRPr="008F2A11">
        <w:t>: Submit representative samples for approvals and establishment of quality.</w:t>
      </w:r>
    </w:p>
    <w:p w14:paraId="6747E844" w14:textId="77777777" w:rsidR="00764F4D" w:rsidRPr="009C51DA" w:rsidRDefault="00764F4D" w:rsidP="0021126B">
      <w:pPr>
        <w:pStyle w:val="ListParagraph"/>
        <w:numPr>
          <w:ilvl w:val="0"/>
          <w:numId w:val="18"/>
        </w:numPr>
        <w:ind w:left="709"/>
        <w:rPr>
          <w:b/>
          <w:bCs/>
        </w:rPr>
      </w:pPr>
      <w:r w:rsidRPr="009C51DA">
        <w:rPr>
          <w:rStyle w:val="NBSClauseItemTitle"/>
          <w:rFonts w:cs="Arial"/>
        </w:rPr>
        <w:t>Samples to be submitted</w:t>
      </w:r>
      <w:r w:rsidRPr="008F2A11">
        <w:t>: Ceiling support and Infill units.</w:t>
      </w:r>
    </w:p>
    <w:p w14:paraId="4CA659BC" w14:textId="77777777" w:rsidR="00764F4D" w:rsidRPr="009C51DA" w:rsidRDefault="00764F4D" w:rsidP="0021126B">
      <w:pPr>
        <w:pStyle w:val="ListParagraph"/>
        <w:numPr>
          <w:ilvl w:val="0"/>
          <w:numId w:val="18"/>
        </w:numPr>
        <w:ind w:left="709"/>
        <w:rPr>
          <w:b/>
          <w:bCs/>
        </w:rPr>
      </w:pPr>
      <w:r w:rsidRPr="009C51DA">
        <w:rPr>
          <w:rStyle w:val="NBSClauseItemTitle"/>
          <w:rFonts w:cs="Arial"/>
        </w:rPr>
        <w:lastRenderedPageBreak/>
        <w:t>Timing</w:t>
      </w:r>
      <w:r w:rsidRPr="008F2A11">
        <w:t>: Representative samples to be submitted during detailed design prior to starting construction work and to be kept on site until project completion.</w:t>
      </w:r>
    </w:p>
    <w:p w14:paraId="24CD63C1" w14:textId="77777777" w:rsidR="00764F4D" w:rsidRPr="009A3873" w:rsidRDefault="00764F4D" w:rsidP="00764F4D">
      <w:pPr>
        <w:pStyle w:val="Heading3"/>
        <w:rPr>
          <w:rFonts w:cs="Arial"/>
        </w:rPr>
      </w:pPr>
      <w:bookmarkStart w:id="179" w:name="_Toc131070639"/>
      <w:r w:rsidRPr="009A3873">
        <w:rPr>
          <w:rFonts w:cs="Arial"/>
        </w:rPr>
        <w:t>Installing demountable suspended ceilings generally</w:t>
      </w:r>
      <w:bookmarkStart w:id="180" w:name="_9d880f6c-1914-4aaf-af82-4749b4ff8c74"/>
      <w:bookmarkEnd w:id="179"/>
      <w:bookmarkEnd w:id="180"/>
    </w:p>
    <w:p w14:paraId="7678B083" w14:textId="77777777" w:rsidR="00764F4D" w:rsidRPr="009C51DA" w:rsidRDefault="00764F4D" w:rsidP="0021126B">
      <w:pPr>
        <w:pStyle w:val="ListParagraph"/>
        <w:numPr>
          <w:ilvl w:val="0"/>
          <w:numId w:val="18"/>
        </w:numPr>
        <w:ind w:left="709"/>
        <w:rPr>
          <w:rFonts w:cs="Arial"/>
          <w:b/>
          <w:bCs/>
        </w:rPr>
      </w:pPr>
      <w:r w:rsidRPr="009C51DA">
        <w:rPr>
          <w:rStyle w:val="NBSClauseItemTitle"/>
          <w:rFonts w:cs="Arial"/>
        </w:rPr>
        <w:t>Standard</w:t>
      </w:r>
      <w:r w:rsidRPr="009C51DA">
        <w:rPr>
          <w:rFonts w:cs="Arial"/>
        </w:rPr>
        <w:t xml:space="preserve">: To </w:t>
      </w:r>
      <w:hyperlink r:id="rId44">
        <w:r w:rsidRPr="008F2A11">
          <w:t>BS EN 13964</w:t>
        </w:r>
      </w:hyperlink>
    </w:p>
    <w:p w14:paraId="0F1883C9" w14:textId="77777777" w:rsidR="00764F4D" w:rsidRPr="009C51DA" w:rsidRDefault="00764F4D" w:rsidP="0021126B">
      <w:pPr>
        <w:pStyle w:val="ListParagraph"/>
        <w:numPr>
          <w:ilvl w:val="0"/>
          <w:numId w:val="18"/>
        </w:numPr>
        <w:ind w:left="709"/>
        <w:rPr>
          <w:rFonts w:cs="Arial"/>
          <w:b/>
          <w:bCs/>
        </w:rPr>
      </w:pPr>
      <w:r w:rsidRPr="009C51DA">
        <w:rPr>
          <w:rStyle w:val="NBSClauseItemTitle"/>
          <w:rFonts w:cs="Arial"/>
        </w:rPr>
        <w:t>Stability</w:t>
      </w:r>
      <w:r w:rsidRPr="009C51DA">
        <w:rPr>
          <w:rFonts w:cs="Arial"/>
        </w:rPr>
        <w:t>: Where required, install additional bracing and stiffening to give a stable ceiling system resistant to design loads and pressures.</w:t>
      </w:r>
    </w:p>
    <w:p w14:paraId="192116A6" w14:textId="40F92471" w:rsidR="00764F4D" w:rsidRPr="00F13947" w:rsidRDefault="00764F4D" w:rsidP="00F13947">
      <w:pPr>
        <w:pStyle w:val="ListParagraph"/>
        <w:numPr>
          <w:ilvl w:val="0"/>
          <w:numId w:val="18"/>
        </w:numPr>
        <w:tabs>
          <w:tab w:val="num" w:pos="1288"/>
        </w:tabs>
        <w:ind w:left="709"/>
        <w:rPr>
          <w:rFonts w:cs="Arial"/>
          <w:b/>
          <w:bCs/>
        </w:rPr>
      </w:pPr>
      <w:r w:rsidRPr="009C51DA">
        <w:rPr>
          <w:rStyle w:val="NBSClauseItemTitle"/>
          <w:rFonts w:cs="Arial"/>
        </w:rPr>
        <w:t>Out of sequence working</w:t>
      </w:r>
      <w:r w:rsidRPr="009C51DA">
        <w:rPr>
          <w:rFonts w:cs="Arial"/>
        </w:rPr>
        <w:t>: Supply and fix initial tiles for early fixing of ceiling mounted services;</w:t>
      </w:r>
      <w:r w:rsidR="00F13947">
        <w:rPr>
          <w:rFonts w:cs="Arial"/>
        </w:rPr>
        <w:t xml:space="preserve"> </w:t>
      </w:r>
      <w:commentRangeStart w:id="181"/>
      <w:commentRangeStart w:id="182"/>
      <w:r w:rsidRPr="00F13947">
        <w:rPr>
          <w:rFonts w:cs="Arial"/>
        </w:rPr>
        <w:t>Supply and fix initial tiles for early fixing of heat/ smoke detectors</w:t>
      </w:r>
      <w:r w:rsidR="00221507" w:rsidRPr="00F13947">
        <w:rPr>
          <w:rFonts w:cs="Arial"/>
        </w:rPr>
        <w:t xml:space="preserve"> </w:t>
      </w:r>
      <w:r w:rsidRPr="00F13947">
        <w:rPr>
          <w:rFonts w:cs="Arial"/>
        </w:rPr>
        <w:t>and Supply and fix initial tiles for early fixing of sprinkler heads.</w:t>
      </w:r>
      <w:commentRangeEnd w:id="181"/>
      <w:r w:rsidR="0021126B">
        <w:rPr>
          <w:rStyle w:val="CommentReference"/>
          <w:rFonts w:ascii="Times New Roman" w:hAnsi="Times New Roman"/>
        </w:rPr>
        <w:commentReference w:id="181"/>
      </w:r>
      <w:commentRangeEnd w:id="182"/>
      <w:r w:rsidR="00F13947">
        <w:rPr>
          <w:rStyle w:val="CommentReference"/>
          <w:rFonts w:ascii="Times New Roman" w:hAnsi="Times New Roman"/>
        </w:rPr>
        <w:commentReference w:id="182"/>
      </w:r>
    </w:p>
    <w:p w14:paraId="5954872B" w14:textId="77777777" w:rsidR="00E44B36" w:rsidRPr="00E44B36" w:rsidRDefault="00764F4D" w:rsidP="00764F4D">
      <w:pPr>
        <w:pStyle w:val="Heading3"/>
        <w:rPr>
          <w:rStyle w:val="NBSClauseItemTitle"/>
          <w:rFonts w:cs="Arial"/>
        </w:rPr>
      </w:pPr>
      <w:bookmarkStart w:id="183" w:name="_Toc131070640"/>
      <w:r w:rsidRPr="008F2A11">
        <w:rPr>
          <w:rStyle w:val="NBSClauseItemTitle"/>
          <w:rFonts w:cs="Arial"/>
          <w:b/>
          <w:bCs/>
        </w:rPr>
        <w:t>Protective coverings</w:t>
      </w:r>
      <w:bookmarkEnd w:id="183"/>
    </w:p>
    <w:p w14:paraId="256EB06E" w14:textId="2679FA6E" w:rsidR="00764F4D" w:rsidRPr="005C5877" w:rsidRDefault="00764F4D" w:rsidP="005C5877">
      <w:pPr>
        <w:pStyle w:val="ListParagraph"/>
        <w:numPr>
          <w:ilvl w:val="0"/>
          <w:numId w:val="18"/>
        </w:numPr>
        <w:ind w:left="709"/>
        <w:rPr>
          <w:rFonts w:cs="Arial"/>
        </w:rPr>
      </w:pPr>
      <w:r w:rsidRPr="008F2A11">
        <w:rPr>
          <w:rFonts w:cs="Arial"/>
        </w:rPr>
        <w:t>Remove at completion.</w:t>
      </w:r>
    </w:p>
    <w:p w14:paraId="22732270" w14:textId="77777777" w:rsidR="00764F4D" w:rsidRPr="009A3873" w:rsidRDefault="00764F4D" w:rsidP="00764F4D">
      <w:pPr>
        <w:pStyle w:val="Heading3"/>
        <w:rPr>
          <w:rFonts w:cs="Arial"/>
        </w:rPr>
      </w:pPr>
      <w:bookmarkStart w:id="184" w:name="_Toc131070641"/>
      <w:r w:rsidRPr="009A3873">
        <w:rPr>
          <w:rFonts w:cs="Arial"/>
        </w:rPr>
        <w:t>Setting out demountable suspended ceilings</w:t>
      </w:r>
      <w:bookmarkStart w:id="185" w:name="_61a518dc-8dfe-4852-bdef-bdfd666f8a45"/>
      <w:bookmarkEnd w:id="184"/>
      <w:bookmarkEnd w:id="185"/>
    </w:p>
    <w:p w14:paraId="35FCD830" w14:textId="77777777" w:rsidR="00764F4D" w:rsidRPr="009C51DA" w:rsidRDefault="00764F4D" w:rsidP="0021126B">
      <w:pPr>
        <w:pStyle w:val="ListParagraph"/>
        <w:numPr>
          <w:ilvl w:val="0"/>
          <w:numId w:val="18"/>
        </w:numPr>
        <w:ind w:left="709"/>
        <w:rPr>
          <w:b/>
          <w:bCs/>
        </w:rPr>
      </w:pPr>
      <w:r w:rsidRPr="009C51DA">
        <w:rPr>
          <w:rStyle w:val="NBSClauseItemTitle"/>
          <w:rFonts w:cs="Arial"/>
        </w:rPr>
        <w:t>Appearance of completed ceiling</w:t>
      </w:r>
      <w:r w:rsidRPr="008F2A11">
        <w:t>: Over the whole of the surface exposed to the room below, a continuous and even surface, jointed (where applicable) at regular intervals.</w:t>
      </w:r>
    </w:p>
    <w:p w14:paraId="3FFE7770" w14:textId="77777777" w:rsidR="00764F4D" w:rsidRPr="009C51DA" w:rsidRDefault="00764F4D" w:rsidP="0021126B">
      <w:pPr>
        <w:pStyle w:val="ListParagraph"/>
        <w:numPr>
          <w:ilvl w:val="0"/>
          <w:numId w:val="18"/>
        </w:numPr>
        <w:ind w:left="709"/>
        <w:rPr>
          <w:b/>
          <w:bCs/>
        </w:rPr>
      </w:pPr>
      <w:r w:rsidRPr="009C51DA">
        <w:rPr>
          <w:rStyle w:val="NBSClauseItemTitle"/>
          <w:rFonts w:cs="Arial"/>
        </w:rPr>
        <w:t>Building elements and features to which the ceiling systems relate</w:t>
      </w:r>
      <w:r w:rsidRPr="008F2A11">
        <w:t>: Give notice if not square, straight or level.</w:t>
      </w:r>
    </w:p>
    <w:p w14:paraId="2038E0E7" w14:textId="77777777" w:rsidR="00764F4D" w:rsidRPr="009A3873" w:rsidRDefault="00764F4D" w:rsidP="0021126B">
      <w:pPr>
        <w:pStyle w:val="ListParagraph"/>
        <w:numPr>
          <w:ilvl w:val="0"/>
          <w:numId w:val="18"/>
        </w:numPr>
        <w:ind w:left="709"/>
      </w:pPr>
      <w:r w:rsidRPr="009C51DA">
        <w:rPr>
          <w:rStyle w:val="NBSClauseItemTitle"/>
          <w:rFonts w:cs="Arial"/>
        </w:rPr>
        <w:t>Grid</w:t>
      </w:r>
      <w:r w:rsidRPr="008F2A11">
        <w:t>: Position to suit infill unit sizes. Allow for permitted deviations from nominal sizes of infill unit</w:t>
      </w:r>
      <w:r w:rsidRPr="009A3873">
        <w:t>.</w:t>
      </w:r>
    </w:p>
    <w:p w14:paraId="1896D730" w14:textId="77777777" w:rsidR="0021126B" w:rsidRDefault="00764F4D" w:rsidP="00764F4D">
      <w:pPr>
        <w:pStyle w:val="Heading3"/>
        <w:rPr>
          <w:rFonts w:cs="Arial"/>
        </w:rPr>
      </w:pPr>
      <w:bookmarkStart w:id="186" w:name="_Toc131070642"/>
      <w:r w:rsidRPr="008F2A11">
        <w:rPr>
          <w:rStyle w:val="NBSClauseItemTitle"/>
          <w:rFonts w:cs="Arial"/>
          <w:b/>
          <w:bCs/>
        </w:rPr>
        <w:t>Infill and access units, integrated services</w:t>
      </w:r>
      <w:bookmarkEnd w:id="186"/>
    </w:p>
    <w:p w14:paraId="4118AFE5" w14:textId="1FB25C97" w:rsidR="00764F4D" w:rsidRPr="005C5877" w:rsidRDefault="00764F4D" w:rsidP="005C5877">
      <w:pPr>
        <w:pStyle w:val="ListParagraph"/>
        <w:numPr>
          <w:ilvl w:val="0"/>
          <w:numId w:val="18"/>
        </w:numPr>
        <w:ind w:left="709"/>
      </w:pPr>
      <w:r w:rsidRPr="005C5877">
        <w:t>Fit correctly and align.</w:t>
      </w:r>
    </w:p>
    <w:p w14:paraId="69FF6FD8" w14:textId="77777777" w:rsidR="0021126B" w:rsidRPr="0021126B" w:rsidRDefault="00764F4D" w:rsidP="00764F4D">
      <w:pPr>
        <w:pStyle w:val="Heading3"/>
        <w:rPr>
          <w:rFonts w:cs="Arial"/>
          <w:b w:val="0"/>
          <w:bCs w:val="0"/>
        </w:rPr>
      </w:pPr>
      <w:bookmarkStart w:id="187" w:name="_Toc131070643"/>
      <w:r w:rsidRPr="008F2A11">
        <w:rPr>
          <w:rStyle w:val="NBSClauseItemTitle"/>
          <w:rFonts w:cs="Arial"/>
          <w:b/>
          <w:bCs/>
        </w:rPr>
        <w:t>Edge or perimeter infill unit size (minimum)</w:t>
      </w:r>
      <w:bookmarkEnd w:id="187"/>
    </w:p>
    <w:p w14:paraId="6B20C3F3" w14:textId="312EC319" w:rsidR="00764F4D" w:rsidRPr="005C5877" w:rsidRDefault="00764F4D" w:rsidP="005C5877">
      <w:pPr>
        <w:pStyle w:val="ListParagraph"/>
        <w:numPr>
          <w:ilvl w:val="0"/>
          <w:numId w:val="18"/>
        </w:numPr>
        <w:ind w:left="709"/>
      </w:pPr>
      <w:r w:rsidRPr="005C5877">
        <w:t>Half standard width or length.</w:t>
      </w:r>
    </w:p>
    <w:p w14:paraId="7CC5CAFF" w14:textId="77777777" w:rsidR="0021126B" w:rsidRDefault="00764F4D" w:rsidP="00764F4D">
      <w:pPr>
        <w:pStyle w:val="Heading3"/>
        <w:rPr>
          <w:rFonts w:cs="Arial"/>
        </w:rPr>
      </w:pPr>
      <w:bookmarkStart w:id="188" w:name="_Toc131070644"/>
      <w:r w:rsidRPr="008F2A11">
        <w:rPr>
          <w:rStyle w:val="NBSClauseItemTitle"/>
          <w:rFonts w:cs="Arial"/>
          <w:b/>
          <w:bCs/>
        </w:rPr>
        <w:t>Corner infill unit size (minimum)</w:t>
      </w:r>
      <w:bookmarkEnd w:id="188"/>
    </w:p>
    <w:p w14:paraId="630A205C" w14:textId="43D27B02" w:rsidR="00764F4D" w:rsidRPr="005C5877" w:rsidRDefault="00764F4D" w:rsidP="005C5877">
      <w:pPr>
        <w:pStyle w:val="ListParagraph"/>
        <w:numPr>
          <w:ilvl w:val="0"/>
          <w:numId w:val="18"/>
        </w:numPr>
        <w:ind w:left="709"/>
      </w:pPr>
      <w:r w:rsidRPr="005C5877">
        <w:t>Half standard width and length.</w:t>
      </w:r>
    </w:p>
    <w:p w14:paraId="7114CBF0" w14:textId="77777777" w:rsidR="0021126B" w:rsidRDefault="00764F4D" w:rsidP="00764F4D">
      <w:pPr>
        <w:pStyle w:val="Heading3"/>
        <w:rPr>
          <w:rFonts w:cs="Arial"/>
        </w:rPr>
      </w:pPr>
      <w:bookmarkStart w:id="189" w:name="_Toc131070645"/>
      <w:r w:rsidRPr="008F2A11">
        <w:rPr>
          <w:rStyle w:val="NBSClauseItemTitle"/>
          <w:rFonts w:cs="Arial"/>
          <w:b/>
          <w:bCs/>
        </w:rPr>
        <w:t>Infill joints and exposed suspension members</w:t>
      </w:r>
      <w:bookmarkEnd w:id="189"/>
    </w:p>
    <w:p w14:paraId="16885698" w14:textId="566162B6" w:rsidR="00764F4D" w:rsidRPr="005C5877" w:rsidRDefault="00764F4D" w:rsidP="005C5877">
      <w:pPr>
        <w:pStyle w:val="ListParagraph"/>
        <w:numPr>
          <w:ilvl w:val="0"/>
          <w:numId w:val="18"/>
        </w:numPr>
        <w:ind w:left="709"/>
      </w:pPr>
      <w:r w:rsidRPr="005C5877">
        <w:t xml:space="preserve">Straight, </w:t>
      </w:r>
      <w:proofErr w:type="gramStart"/>
      <w:r w:rsidRPr="005C5877">
        <w:t>aligned</w:t>
      </w:r>
      <w:proofErr w:type="gramEnd"/>
      <w:r w:rsidRPr="005C5877">
        <w:t xml:space="preserve"> and parallel to walls.</w:t>
      </w:r>
    </w:p>
    <w:p w14:paraId="076ED1A6" w14:textId="77777777" w:rsidR="00764F4D" w:rsidRPr="008F2A11" w:rsidRDefault="00764F4D" w:rsidP="00764F4D">
      <w:pPr>
        <w:pStyle w:val="Heading3"/>
        <w:rPr>
          <w:rFonts w:cs="Arial"/>
        </w:rPr>
      </w:pPr>
      <w:bookmarkStart w:id="190" w:name="_Toc131070646"/>
      <w:r w:rsidRPr="008F2A11">
        <w:rPr>
          <w:rFonts w:cs="Arial"/>
        </w:rPr>
        <w:t>Protection of demountable suspended ceilings</w:t>
      </w:r>
      <w:bookmarkStart w:id="191" w:name="_9bfe6e01-d4c7-4625-b3a8-b7ec96d56547"/>
      <w:bookmarkEnd w:id="190"/>
      <w:bookmarkEnd w:id="191"/>
    </w:p>
    <w:p w14:paraId="416D8B45" w14:textId="77777777" w:rsidR="00764F4D" w:rsidRPr="005C5877" w:rsidRDefault="00764F4D" w:rsidP="0021126B">
      <w:pPr>
        <w:pStyle w:val="ListParagraph"/>
        <w:numPr>
          <w:ilvl w:val="0"/>
          <w:numId w:val="18"/>
        </w:numPr>
        <w:ind w:left="709"/>
        <w:rPr>
          <w:rFonts w:cs="Arial"/>
        </w:rPr>
      </w:pPr>
      <w:r w:rsidRPr="005C5877">
        <w:rPr>
          <w:b/>
          <w:bCs/>
        </w:rPr>
        <w:t>Loading</w:t>
      </w:r>
      <w:r w:rsidRPr="005C5877">
        <w:rPr>
          <w:rFonts w:cs="Arial"/>
        </w:rPr>
        <w:t>: Do not apply loads for which the suspension system is not designed.</w:t>
      </w:r>
    </w:p>
    <w:p w14:paraId="2284B839" w14:textId="77777777" w:rsidR="00764F4D" w:rsidRPr="005C5877" w:rsidRDefault="00764F4D" w:rsidP="0021126B">
      <w:pPr>
        <w:pStyle w:val="ListParagraph"/>
        <w:numPr>
          <w:ilvl w:val="0"/>
          <w:numId w:val="18"/>
        </w:numPr>
        <w:ind w:left="709"/>
        <w:rPr>
          <w:rFonts w:cs="Arial"/>
        </w:rPr>
      </w:pPr>
      <w:r w:rsidRPr="005C5877">
        <w:rPr>
          <w:b/>
          <w:bCs/>
        </w:rPr>
        <w:t>Ceiling materials</w:t>
      </w:r>
      <w:r w:rsidRPr="005C5877">
        <w:rPr>
          <w:rFonts w:cs="Arial"/>
        </w:rPr>
        <w:t>: When necessary, remove and replace correctly using special tools and clean gloves, etc. as appropriate.</w:t>
      </w:r>
    </w:p>
    <w:p w14:paraId="589C3A99" w14:textId="77777777" w:rsidR="00764F4D" w:rsidRPr="009A3873" w:rsidRDefault="00764F4D" w:rsidP="00764F4D">
      <w:pPr>
        <w:pStyle w:val="Heading3"/>
        <w:rPr>
          <w:rFonts w:cs="Arial"/>
        </w:rPr>
      </w:pPr>
      <w:bookmarkStart w:id="192" w:name="_Toc131070647"/>
      <w:r w:rsidRPr="009A3873">
        <w:rPr>
          <w:rFonts w:cs="Arial"/>
        </w:rPr>
        <w:t>Installing cavity fire barriers above demountable suspended ceilings</w:t>
      </w:r>
      <w:bookmarkStart w:id="193" w:name="_4cdebb03-c823-4936-88d9-ab2aec3fcf7e"/>
      <w:bookmarkEnd w:id="192"/>
      <w:bookmarkEnd w:id="193"/>
    </w:p>
    <w:p w14:paraId="7C80DBE4" w14:textId="77777777" w:rsidR="00764F4D" w:rsidRPr="008F2A11" w:rsidRDefault="00764F4D" w:rsidP="0021126B">
      <w:pPr>
        <w:pStyle w:val="ListParagraph"/>
        <w:numPr>
          <w:ilvl w:val="0"/>
          <w:numId w:val="18"/>
        </w:numPr>
        <w:ind w:left="709"/>
      </w:pPr>
      <w:r w:rsidRPr="009C51DA">
        <w:rPr>
          <w:rStyle w:val="NBSClauseItemTitle"/>
          <w:rFonts w:cs="Arial"/>
        </w:rPr>
        <w:t>Maximum ceiling void dimension in any direction</w:t>
      </w:r>
      <w:r w:rsidRPr="008F2A11">
        <w:t>: 20 m.</w:t>
      </w:r>
    </w:p>
    <w:p w14:paraId="7680B1A3" w14:textId="77777777" w:rsidR="00764F4D" w:rsidRPr="008F2A11" w:rsidRDefault="00764F4D" w:rsidP="0021126B">
      <w:pPr>
        <w:pStyle w:val="ListParagraph"/>
        <w:numPr>
          <w:ilvl w:val="0"/>
          <w:numId w:val="18"/>
        </w:numPr>
        <w:ind w:left="709"/>
      </w:pPr>
      <w:r w:rsidRPr="009C51DA">
        <w:rPr>
          <w:rStyle w:val="NBSClauseItemTitle"/>
          <w:rFonts w:cs="Arial"/>
        </w:rPr>
        <w:t>Position of barriers</w:t>
      </w:r>
      <w:r w:rsidRPr="008F2A11">
        <w:t xml:space="preserve">: </w:t>
      </w:r>
      <w:proofErr w:type="gramStart"/>
      <w:r w:rsidRPr="008F2A11">
        <w:t>On line</w:t>
      </w:r>
      <w:proofErr w:type="gramEnd"/>
      <w:r w:rsidRPr="008F2A11">
        <w:t xml:space="preserve"> of partition and maximum 20 m apart in any direction.</w:t>
      </w:r>
    </w:p>
    <w:p w14:paraId="422BA523" w14:textId="77777777" w:rsidR="00764F4D" w:rsidRPr="008F2A11" w:rsidRDefault="00764F4D" w:rsidP="0021126B">
      <w:pPr>
        <w:pStyle w:val="ListParagraph"/>
        <w:numPr>
          <w:ilvl w:val="0"/>
          <w:numId w:val="18"/>
        </w:numPr>
        <w:ind w:left="709"/>
      </w:pPr>
      <w:r w:rsidRPr="009C51DA">
        <w:rPr>
          <w:rStyle w:val="NBSClauseItemTitle"/>
          <w:rFonts w:cs="Arial"/>
        </w:rPr>
        <w:t>Fixing</w:t>
      </w:r>
      <w:r w:rsidRPr="008F2A11">
        <w:t>: Secure barrier at head and base using proprietary angle support system. Fix angle support system to steel framework. Fix barriers securely to channels or angles at abutments to building structure.</w:t>
      </w:r>
    </w:p>
    <w:p w14:paraId="1F6B1159" w14:textId="77777777" w:rsidR="00764F4D" w:rsidRPr="008F2A11" w:rsidRDefault="00764F4D" w:rsidP="0021126B">
      <w:pPr>
        <w:pStyle w:val="ListParagraph"/>
        <w:numPr>
          <w:ilvl w:val="0"/>
          <w:numId w:val="18"/>
        </w:numPr>
        <w:ind w:left="709"/>
      </w:pPr>
      <w:r w:rsidRPr="009C51DA">
        <w:rPr>
          <w:rStyle w:val="NBSClauseItemTitle"/>
          <w:rFonts w:cs="Arial"/>
        </w:rPr>
        <w:lastRenderedPageBreak/>
        <w:t>Fixing at perimeters and joints</w:t>
      </w:r>
      <w:r w:rsidRPr="008F2A11">
        <w:t xml:space="preserve">: Secure, </w:t>
      </w:r>
      <w:proofErr w:type="gramStart"/>
      <w:r w:rsidRPr="008F2A11">
        <w:t>stable</w:t>
      </w:r>
      <w:proofErr w:type="gramEnd"/>
      <w:r w:rsidRPr="008F2A11">
        <w:t xml:space="preserve"> and continuous with no gaps to provide a complete barrier to smoke and flame.</w:t>
      </w:r>
    </w:p>
    <w:p w14:paraId="698550CE" w14:textId="77777777" w:rsidR="00764F4D" w:rsidRPr="008F2A11" w:rsidRDefault="00764F4D" w:rsidP="0021126B">
      <w:pPr>
        <w:pStyle w:val="ListParagraph"/>
        <w:numPr>
          <w:ilvl w:val="0"/>
          <w:numId w:val="18"/>
        </w:numPr>
        <w:ind w:left="709"/>
      </w:pPr>
      <w:r w:rsidRPr="009C51DA">
        <w:rPr>
          <w:rStyle w:val="NBSClauseItemTitle"/>
          <w:rFonts w:cs="Arial"/>
        </w:rPr>
        <w:t>Joints</w:t>
      </w:r>
      <w:r w:rsidRPr="008F2A11">
        <w:t>: Form to preserve integrity in fire.</w:t>
      </w:r>
    </w:p>
    <w:p w14:paraId="3A79E7FF" w14:textId="77777777" w:rsidR="00764F4D" w:rsidRPr="008F2A11" w:rsidRDefault="00764F4D" w:rsidP="0021126B">
      <w:pPr>
        <w:pStyle w:val="ListParagraph"/>
        <w:numPr>
          <w:ilvl w:val="0"/>
          <w:numId w:val="18"/>
        </w:numPr>
        <w:ind w:left="709"/>
      </w:pPr>
      <w:r w:rsidRPr="009C51DA">
        <w:rPr>
          <w:rStyle w:val="NBSClauseItemTitle"/>
          <w:rFonts w:cs="Arial"/>
        </w:rPr>
        <w:t>Service penetrations</w:t>
      </w:r>
      <w:r w:rsidRPr="008F2A11">
        <w:t xml:space="preserve">: Cut barriers neatly to accommodate services. Fit </w:t>
      </w:r>
      <w:proofErr w:type="gramStart"/>
      <w:r w:rsidRPr="008F2A11">
        <w:t>fire resistant</w:t>
      </w:r>
      <w:proofErr w:type="gramEnd"/>
      <w:r w:rsidRPr="008F2A11">
        <w:t xml:space="preserve"> sleeves around flexible materials. Fill gaps around services to fire barrier manufacturer's recommendations to maintain barrier integrity. Independently support services passing through the barrier on both sides of the barrier so that no load is placed on the barrier in the event of a fire.</w:t>
      </w:r>
    </w:p>
    <w:p w14:paraId="0D886F10" w14:textId="77777777" w:rsidR="0021126B" w:rsidRDefault="00764F4D" w:rsidP="00764F4D">
      <w:pPr>
        <w:pStyle w:val="Heading3"/>
        <w:rPr>
          <w:rFonts w:cs="Arial"/>
          <w:b w:val="0"/>
          <w:bCs w:val="0"/>
        </w:rPr>
      </w:pPr>
      <w:bookmarkStart w:id="194" w:name="_Toc131070648"/>
      <w:r w:rsidRPr="008F2A11">
        <w:rPr>
          <w:rStyle w:val="NBSClauseItemTitle"/>
          <w:rFonts w:cs="Arial"/>
          <w:b/>
          <w:bCs/>
        </w:rPr>
        <w:t xml:space="preserve">Ceiling systems not intended for fire </w:t>
      </w:r>
      <w:proofErr w:type="gramStart"/>
      <w:r w:rsidRPr="008F2A11">
        <w:rPr>
          <w:rStyle w:val="NBSClauseItemTitle"/>
          <w:rFonts w:cs="Arial"/>
          <w:b/>
          <w:bCs/>
        </w:rPr>
        <w:t>protection</w:t>
      </w:r>
      <w:bookmarkEnd w:id="194"/>
      <w:proofErr w:type="gramEnd"/>
    </w:p>
    <w:p w14:paraId="71C5F075" w14:textId="155C35CB" w:rsidR="00764F4D" w:rsidRPr="005C5877" w:rsidRDefault="00764F4D" w:rsidP="005C5877">
      <w:pPr>
        <w:pStyle w:val="ListParagraph"/>
        <w:numPr>
          <w:ilvl w:val="0"/>
          <w:numId w:val="18"/>
        </w:numPr>
        <w:ind w:left="709"/>
        <w:rPr>
          <w:rFonts w:cs="Arial"/>
        </w:rPr>
      </w:pPr>
      <w:r w:rsidRPr="008F2A11">
        <w:rPr>
          <w:rFonts w:cs="Arial"/>
        </w:rPr>
        <w:t>Do not mechanically interlink barriers with ceiling system.</w:t>
      </w:r>
    </w:p>
    <w:p w14:paraId="51A6BC01" w14:textId="77777777" w:rsidR="00764F4D" w:rsidRPr="009A3873" w:rsidRDefault="00764F4D" w:rsidP="00764F4D">
      <w:pPr>
        <w:pStyle w:val="Heading3"/>
        <w:rPr>
          <w:rFonts w:cs="Arial"/>
        </w:rPr>
      </w:pPr>
      <w:bookmarkStart w:id="195" w:name="_Toc131070649"/>
      <w:r w:rsidRPr="009A3873">
        <w:rPr>
          <w:rFonts w:cs="Arial"/>
        </w:rPr>
        <w:t>Installing air plenum barriers above demountable suspended ceilings</w:t>
      </w:r>
      <w:bookmarkStart w:id="196" w:name="_38297a16-a909-4924-87ae-dcde425bc693"/>
      <w:bookmarkEnd w:id="195"/>
      <w:bookmarkEnd w:id="196"/>
    </w:p>
    <w:p w14:paraId="048743D0" w14:textId="77777777" w:rsidR="00764F4D" w:rsidRPr="009C51DA" w:rsidRDefault="00764F4D" w:rsidP="0021126B">
      <w:pPr>
        <w:pStyle w:val="ListParagraph"/>
        <w:numPr>
          <w:ilvl w:val="0"/>
          <w:numId w:val="18"/>
        </w:numPr>
        <w:ind w:left="709"/>
        <w:rPr>
          <w:b/>
          <w:bCs/>
        </w:rPr>
      </w:pPr>
      <w:r w:rsidRPr="009C51DA">
        <w:rPr>
          <w:rStyle w:val="NBSClauseItemTitle"/>
          <w:rFonts w:cs="Arial"/>
        </w:rPr>
        <w:t>Requirements</w:t>
      </w:r>
      <w:r w:rsidRPr="008F2A11">
        <w:t xml:space="preserve">: Permanently stable, </w:t>
      </w:r>
      <w:proofErr w:type="gramStart"/>
      <w:r w:rsidRPr="008F2A11">
        <w:t>continuous</w:t>
      </w:r>
      <w:proofErr w:type="gramEnd"/>
      <w:r w:rsidRPr="008F2A11">
        <w:t xml:space="preserve"> and airtight.</w:t>
      </w:r>
    </w:p>
    <w:p w14:paraId="5441470C" w14:textId="77777777" w:rsidR="00764F4D" w:rsidRPr="009C51DA" w:rsidRDefault="00764F4D" w:rsidP="0021126B">
      <w:pPr>
        <w:pStyle w:val="ListParagraph"/>
        <w:numPr>
          <w:ilvl w:val="0"/>
          <w:numId w:val="18"/>
        </w:numPr>
        <w:ind w:left="709"/>
        <w:rPr>
          <w:b/>
          <w:bCs/>
        </w:rPr>
      </w:pPr>
      <w:r w:rsidRPr="009C51DA">
        <w:rPr>
          <w:rStyle w:val="NBSClauseItemTitle"/>
          <w:rFonts w:cs="Arial"/>
        </w:rPr>
        <w:t>Fixing</w:t>
      </w:r>
      <w:r w:rsidRPr="008F2A11">
        <w:t>: Fix tightly at perimeters and joints using methods recommended by the barrier manufacturer.</w:t>
      </w:r>
    </w:p>
    <w:p w14:paraId="674F71F2" w14:textId="77777777" w:rsidR="00764F4D" w:rsidRPr="009C51DA" w:rsidRDefault="00764F4D" w:rsidP="0021126B">
      <w:pPr>
        <w:pStyle w:val="ListParagraph"/>
        <w:numPr>
          <w:ilvl w:val="0"/>
          <w:numId w:val="18"/>
        </w:numPr>
        <w:ind w:left="709"/>
        <w:rPr>
          <w:b/>
          <w:bCs/>
        </w:rPr>
      </w:pPr>
      <w:r w:rsidRPr="009C51DA">
        <w:rPr>
          <w:rStyle w:val="NBSClauseItemTitle"/>
          <w:rFonts w:cs="Arial"/>
        </w:rPr>
        <w:t>Edges and joints</w:t>
      </w:r>
      <w:r w:rsidRPr="008F2A11">
        <w:t>: Seal effectively to prevent air leakage.</w:t>
      </w:r>
    </w:p>
    <w:p w14:paraId="6DD341E7" w14:textId="77777777" w:rsidR="00764F4D" w:rsidRPr="009C51DA" w:rsidRDefault="00764F4D" w:rsidP="0021126B">
      <w:pPr>
        <w:pStyle w:val="ListParagraph"/>
        <w:numPr>
          <w:ilvl w:val="0"/>
          <w:numId w:val="18"/>
        </w:numPr>
        <w:ind w:left="709"/>
        <w:rPr>
          <w:b/>
          <w:bCs/>
        </w:rPr>
      </w:pPr>
      <w:r w:rsidRPr="009C51DA">
        <w:rPr>
          <w:rStyle w:val="NBSClauseItemTitle"/>
          <w:rFonts w:cs="Arial"/>
        </w:rPr>
        <w:t>Special requirements</w:t>
      </w:r>
      <w:r w:rsidRPr="008F2A11">
        <w:t>: Where barriers are also fire and smoke barriers, double boarding with staggered joints will be required to achieve the designated fire and smoke rating. Restrain quilted barriers on all edges and stitch and lap as manufacturers' instructions to achieve the required fire and smoke rating.</w:t>
      </w:r>
    </w:p>
    <w:p w14:paraId="5C9437D2" w14:textId="77777777" w:rsidR="00764F4D" w:rsidRPr="009A3873" w:rsidRDefault="00764F4D" w:rsidP="00764F4D">
      <w:pPr>
        <w:pStyle w:val="Heading3"/>
        <w:rPr>
          <w:rFonts w:cs="Arial"/>
        </w:rPr>
      </w:pPr>
      <w:bookmarkStart w:id="197" w:name="_Toc131070650"/>
      <w:r w:rsidRPr="009A3873">
        <w:rPr>
          <w:rFonts w:cs="Arial"/>
        </w:rPr>
        <w:t>Installing upstands and bulkheads to demountable suspended ceilings</w:t>
      </w:r>
      <w:bookmarkStart w:id="198" w:name="_be52f1d8-2d4d-4e9b-ae0c-a1b77f628a1e"/>
      <w:bookmarkEnd w:id="197"/>
      <w:bookmarkEnd w:id="198"/>
    </w:p>
    <w:p w14:paraId="3D2E6BB3" w14:textId="77777777" w:rsidR="00764F4D" w:rsidRPr="009C51DA" w:rsidRDefault="00764F4D" w:rsidP="0021126B">
      <w:pPr>
        <w:pStyle w:val="ListParagraph"/>
        <w:numPr>
          <w:ilvl w:val="0"/>
          <w:numId w:val="18"/>
        </w:numPr>
        <w:ind w:left="709"/>
        <w:rPr>
          <w:b/>
          <w:bCs/>
        </w:rPr>
      </w:pPr>
      <w:r w:rsidRPr="009C51DA">
        <w:rPr>
          <w:rStyle w:val="NBSClauseItemTitle"/>
          <w:rFonts w:cs="Arial"/>
        </w:rPr>
        <w:t>Vertical ceiling systems</w:t>
      </w:r>
      <w:r w:rsidRPr="008F2A11">
        <w:t>: Support and brace to provide alignment and stability.</w:t>
      </w:r>
    </w:p>
    <w:p w14:paraId="38E687E5" w14:textId="77777777" w:rsidR="00764F4D" w:rsidRPr="009C51DA" w:rsidRDefault="00764F4D" w:rsidP="0021126B">
      <w:pPr>
        <w:pStyle w:val="ListParagraph"/>
        <w:numPr>
          <w:ilvl w:val="0"/>
          <w:numId w:val="18"/>
        </w:numPr>
        <w:ind w:left="709"/>
        <w:rPr>
          <w:b/>
          <w:bCs/>
        </w:rPr>
      </w:pPr>
      <w:r w:rsidRPr="009C51DA">
        <w:rPr>
          <w:rStyle w:val="NBSClauseItemTitle"/>
          <w:rFonts w:cs="Arial"/>
        </w:rPr>
        <w:t>High upstands</w:t>
      </w:r>
      <w:r w:rsidRPr="008F2A11">
        <w:t>: Provide support at base of upstand.</w:t>
      </w:r>
    </w:p>
    <w:p w14:paraId="7EF83C2C" w14:textId="77777777" w:rsidR="00764F4D" w:rsidRPr="009A3873" w:rsidRDefault="00764F4D" w:rsidP="00764F4D">
      <w:pPr>
        <w:pStyle w:val="Heading3"/>
        <w:rPr>
          <w:rFonts w:cs="Arial"/>
        </w:rPr>
      </w:pPr>
      <w:bookmarkStart w:id="199" w:name="_Toc131070651"/>
      <w:r w:rsidRPr="009A3873">
        <w:rPr>
          <w:rFonts w:cs="Arial"/>
        </w:rPr>
        <w:t>Installing integrated services in demountable suspended ceilings</w:t>
      </w:r>
      <w:bookmarkStart w:id="200" w:name="_7bcbd94f-f4e4-4b63-9830-eaabb2dfcc70"/>
      <w:bookmarkEnd w:id="199"/>
      <w:bookmarkEnd w:id="200"/>
    </w:p>
    <w:p w14:paraId="142957FA" w14:textId="77777777" w:rsidR="00764F4D" w:rsidRPr="009C51DA" w:rsidRDefault="00764F4D" w:rsidP="0021126B">
      <w:pPr>
        <w:pStyle w:val="ListParagraph"/>
        <w:numPr>
          <w:ilvl w:val="0"/>
          <w:numId w:val="18"/>
        </w:numPr>
        <w:ind w:left="709"/>
        <w:rPr>
          <w:b/>
          <w:bCs/>
        </w:rPr>
      </w:pPr>
      <w:r w:rsidRPr="009C51DA">
        <w:rPr>
          <w:rStyle w:val="NBSClauseItemTitle"/>
          <w:rFonts w:cs="Arial"/>
        </w:rPr>
        <w:t>Criteria</w:t>
      </w:r>
      <w:r w:rsidRPr="00221507">
        <w:t>: Position services accurately, support adequately. Align and level in relation to the ceiling and suspension system. Do not diminish performance of ceiling system.</w:t>
      </w:r>
    </w:p>
    <w:p w14:paraId="1120CC31" w14:textId="77777777" w:rsidR="00764F4D" w:rsidRPr="009C51DA" w:rsidRDefault="00764F4D" w:rsidP="0021126B">
      <w:pPr>
        <w:pStyle w:val="ListParagraph"/>
        <w:numPr>
          <w:ilvl w:val="0"/>
          <w:numId w:val="18"/>
        </w:numPr>
        <w:ind w:left="709"/>
        <w:rPr>
          <w:b/>
          <w:bCs/>
        </w:rPr>
      </w:pPr>
      <w:r w:rsidRPr="009C51DA">
        <w:rPr>
          <w:rStyle w:val="NBSClauseItemTitle"/>
          <w:rFonts w:cs="Arial"/>
        </w:rPr>
        <w:t>Small fittings</w:t>
      </w:r>
      <w:r w:rsidRPr="00221507">
        <w:t>: Support with rigid backing boards or other suitable means. Do not damage or distort the ceiling.</w:t>
      </w:r>
    </w:p>
    <w:p w14:paraId="411C582D" w14:textId="77777777" w:rsidR="0021126B" w:rsidRPr="0021126B" w:rsidRDefault="00764F4D" w:rsidP="0021126B">
      <w:pPr>
        <w:pStyle w:val="ListParagraph"/>
        <w:numPr>
          <w:ilvl w:val="0"/>
          <w:numId w:val="18"/>
        </w:numPr>
        <w:ind w:left="709"/>
        <w:rPr>
          <w:rFonts w:cs="Arial"/>
        </w:rPr>
      </w:pPr>
      <w:r w:rsidRPr="0021126B">
        <w:rPr>
          <w:rStyle w:val="NBSClauseItemTitle"/>
          <w:rFonts w:cs="Arial"/>
        </w:rPr>
        <w:t>Surface spread of flame rating of additional supporting material</w:t>
      </w:r>
      <w:r w:rsidRPr="00221507">
        <w:t>: Not less than ceiling material.</w:t>
      </w:r>
    </w:p>
    <w:p w14:paraId="4B3A9F7D" w14:textId="5764624F" w:rsidR="00764F4D" w:rsidRPr="0021126B" w:rsidRDefault="00764F4D" w:rsidP="0021126B">
      <w:pPr>
        <w:pStyle w:val="Heading3"/>
        <w:rPr>
          <w:b w:val="0"/>
          <w:bCs w:val="0"/>
        </w:rPr>
      </w:pPr>
      <w:bookmarkStart w:id="201" w:name="_Toc131070652"/>
      <w:commentRangeStart w:id="202"/>
      <w:commentRangeStart w:id="203"/>
      <w:r w:rsidRPr="0021126B">
        <w:rPr>
          <w:rStyle w:val="NBSClauseItemTitle"/>
          <w:rFonts w:cs="Arial"/>
          <w:b/>
          <w:bCs/>
        </w:rPr>
        <w:t>Services outlets</w:t>
      </w:r>
      <w:r w:rsidRPr="0021126B">
        <w:rPr>
          <w:b w:val="0"/>
          <w:bCs w:val="0"/>
        </w:rPr>
        <w:t xml:space="preserve">: </w:t>
      </w:r>
      <w:commentRangeEnd w:id="202"/>
      <w:r w:rsidR="0021126B" w:rsidRPr="0021126B">
        <w:rPr>
          <w:rStyle w:val="CommentReference"/>
          <w:rFonts w:ascii="Times New Roman" w:hAnsi="Times New Roman"/>
          <w:b w:val="0"/>
          <w:bCs w:val="0"/>
          <w:szCs w:val="20"/>
        </w:rPr>
        <w:commentReference w:id="202"/>
      </w:r>
      <w:commentRangeEnd w:id="203"/>
      <w:r w:rsidR="003F77D3">
        <w:rPr>
          <w:rStyle w:val="CommentReference"/>
          <w:rFonts w:ascii="Times New Roman" w:hAnsi="Times New Roman"/>
          <w:b w:val="0"/>
          <w:bCs w:val="0"/>
          <w:szCs w:val="20"/>
        </w:rPr>
        <w:commentReference w:id="203"/>
      </w:r>
      <w:bookmarkEnd w:id="201"/>
    </w:p>
    <w:p w14:paraId="27685F4C" w14:textId="77777777" w:rsidR="0021126B" w:rsidRPr="0021126B" w:rsidRDefault="00764F4D" w:rsidP="003F77D3">
      <w:pPr>
        <w:ind w:left="720"/>
        <w:rPr>
          <w:rStyle w:val="NBSClauseItemTitle"/>
          <w:rFonts w:cs="Arial"/>
        </w:rPr>
      </w:pPr>
      <w:r w:rsidRPr="008F2A11">
        <w:rPr>
          <w:rStyle w:val="NBSClauseItemTitle"/>
          <w:rFonts w:cs="Arial"/>
        </w:rPr>
        <w:t xml:space="preserve">Supported by ceiling </w:t>
      </w:r>
      <w:proofErr w:type="gramStart"/>
      <w:r w:rsidRPr="008F2A11">
        <w:rPr>
          <w:rStyle w:val="NBSClauseItemTitle"/>
          <w:rFonts w:cs="Arial"/>
        </w:rPr>
        <w:t>system</w:t>
      </w:r>
      <w:proofErr w:type="gramEnd"/>
    </w:p>
    <w:p w14:paraId="230548BE" w14:textId="2D04ACDD" w:rsidR="00764F4D" w:rsidRPr="0021126B" w:rsidRDefault="00764F4D" w:rsidP="003F77D3">
      <w:pPr>
        <w:ind w:left="720"/>
        <w:rPr>
          <w:szCs w:val="22"/>
        </w:rPr>
      </w:pPr>
      <w:r w:rsidRPr="0021126B">
        <w:rPr>
          <w:szCs w:val="22"/>
        </w:rPr>
        <w:t>Provide additional hangers.</w:t>
      </w:r>
    </w:p>
    <w:p w14:paraId="3043F620" w14:textId="77777777" w:rsidR="0021126B" w:rsidRDefault="00764F4D" w:rsidP="003F77D3">
      <w:pPr>
        <w:ind w:left="720"/>
      </w:pPr>
      <w:r w:rsidRPr="008F2A11">
        <w:rPr>
          <w:rStyle w:val="NBSClauseItemTitle"/>
          <w:rFonts w:cs="Arial"/>
        </w:rPr>
        <w:t xml:space="preserve">Independently </w:t>
      </w:r>
      <w:proofErr w:type="gramStart"/>
      <w:r w:rsidRPr="008F2A11">
        <w:rPr>
          <w:rStyle w:val="NBSClauseItemTitle"/>
          <w:rFonts w:cs="Arial"/>
        </w:rPr>
        <w:t>supported</w:t>
      </w:r>
      <w:proofErr w:type="gramEnd"/>
    </w:p>
    <w:p w14:paraId="1CC45BB2" w14:textId="035A0A26" w:rsidR="00764F4D" w:rsidRPr="0021126B" w:rsidRDefault="00764F4D" w:rsidP="003F77D3">
      <w:pPr>
        <w:ind w:left="720"/>
        <w:rPr>
          <w:szCs w:val="22"/>
        </w:rPr>
      </w:pPr>
      <w:r w:rsidRPr="0021126B">
        <w:rPr>
          <w:szCs w:val="22"/>
        </w:rPr>
        <w:t>Provide flanges to support ceiling system.</w:t>
      </w:r>
    </w:p>
    <w:p w14:paraId="2C39F833" w14:textId="77777777" w:rsidR="0021126B" w:rsidRDefault="00764F4D" w:rsidP="003F77D3">
      <w:pPr>
        <w:ind w:left="720"/>
      </w:pPr>
      <w:r w:rsidRPr="008F2A11">
        <w:rPr>
          <w:rStyle w:val="NBSClauseItemTitle"/>
          <w:rFonts w:cs="Arial"/>
        </w:rPr>
        <w:t>Services in ceiling void</w:t>
      </w:r>
    </w:p>
    <w:p w14:paraId="69198B2E" w14:textId="33A06B1D" w:rsidR="00764F4D" w:rsidRPr="0021126B" w:rsidRDefault="00764F4D" w:rsidP="003F77D3">
      <w:pPr>
        <w:ind w:left="720"/>
        <w:rPr>
          <w:szCs w:val="22"/>
        </w:rPr>
      </w:pPr>
      <w:r w:rsidRPr="0021126B">
        <w:rPr>
          <w:szCs w:val="22"/>
        </w:rPr>
        <w:t>Space beneath installed services to be sufficient for installation and removal of ceiling system components and periodic removal and replacement of infill units.</w:t>
      </w:r>
    </w:p>
    <w:p w14:paraId="4C1CF51A" w14:textId="0F9C172E" w:rsidR="007C48C8" w:rsidRPr="00C45DE3" w:rsidRDefault="007C48C8" w:rsidP="0021126B">
      <w:pPr>
        <w:pStyle w:val="Heading2"/>
      </w:pPr>
      <w:bookmarkStart w:id="204" w:name="_Toc131070653"/>
      <w:r w:rsidRPr="0021126B">
        <w:t>M</w:t>
      </w:r>
      <w:r w:rsidR="0021126B" w:rsidRPr="0021126B">
        <w:t>otorised</w:t>
      </w:r>
      <w:r w:rsidR="0021126B">
        <w:t xml:space="preserve"> roller blinds</w:t>
      </w:r>
      <w:bookmarkEnd w:id="204"/>
    </w:p>
    <w:p w14:paraId="272E4665" w14:textId="77777777" w:rsidR="00C45DE3" w:rsidRPr="00C45DE3" w:rsidRDefault="007C48C8">
      <w:pPr>
        <w:pStyle w:val="ListParagraph"/>
        <w:numPr>
          <w:ilvl w:val="0"/>
          <w:numId w:val="17"/>
        </w:numPr>
        <w:rPr>
          <w:rFonts w:cs="Arial"/>
          <w:szCs w:val="22"/>
        </w:rPr>
      </w:pPr>
      <w:r w:rsidRPr="00C45DE3">
        <w:rPr>
          <w:rFonts w:cs="Arial"/>
          <w:szCs w:val="22"/>
        </w:rPr>
        <w:t xml:space="preserve">3 no. Silent </w:t>
      </w:r>
      <w:proofErr w:type="spellStart"/>
      <w:r w:rsidRPr="00C45DE3">
        <w:rPr>
          <w:rFonts w:cs="Arial"/>
          <w:szCs w:val="22"/>
        </w:rPr>
        <w:t>Gliss</w:t>
      </w:r>
      <w:proofErr w:type="spellEnd"/>
      <w:r w:rsidRPr="00C45DE3">
        <w:rPr>
          <w:rFonts w:cs="Arial"/>
          <w:szCs w:val="22"/>
        </w:rPr>
        <w:t xml:space="preserve"> SG4970 electric operated roller blind system</w:t>
      </w:r>
    </w:p>
    <w:p w14:paraId="0DF3C29C" w14:textId="354F49F0" w:rsidR="007C48C8" w:rsidRPr="00C45DE3" w:rsidRDefault="007C48C8">
      <w:pPr>
        <w:pStyle w:val="ListParagraph"/>
        <w:numPr>
          <w:ilvl w:val="0"/>
          <w:numId w:val="17"/>
        </w:numPr>
        <w:rPr>
          <w:rFonts w:cs="Arial"/>
          <w:szCs w:val="22"/>
        </w:rPr>
      </w:pPr>
      <w:r w:rsidRPr="00C45DE3">
        <w:rPr>
          <w:rFonts w:cs="Arial"/>
          <w:szCs w:val="22"/>
        </w:rPr>
        <w:t xml:space="preserve">Colour/fabric to be selected by </w:t>
      </w:r>
      <w:commentRangeStart w:id="205"/>
      <w:commentRangeStart w:id="206"/>
      <w:r w:rsidRPr="00C45DE3">
        <w:rPr>
          <w:rFonts w:cs="Arial"/>
          <w:szCs w:val="22"/>
        </w:rPr>
        <w:t>client</w:t>
      </w:r>
      <w:commentRangeEnd w:id="205"/>
      <w:r w:rsidRPr="00C45DE3">
        <w:rPr>
          <w:rStyle w:val="CommentReference"/>
          <w:rFonts w:cs="Arial"/>
          <w:sz w:val="22"/>
          <w:szCs w:val="22"/>
        </w:rPr>
        <w:commentReference w:id="205"/>
      </w:r>
      <w:commentRangeEnd w:id="206"/>
      <w:r w:rsidR="00494D3C">
        <w:rPr>
          <w:rStyle w:val="CommentReference"/>
          <w:rFonts w:ascii="Times New Roman" w:hAnsi="Times New Roman"/>
        </w:rPr>
        <w:commentReference w:id="206"/>
      </w:r>
    </w:p>
    <w:p w14:paraId="5B7D9E2E" w14:textId="77777777" w:rsidR="007C48C8" w:rsidRDefault="007C48C8" w:rsidP="007C48C8"/>
    <w:p w14:paraId="7D2A3DCC" w14:textId="77777777" w:rsidR="007C48C8" w:rsidRDefault="007C48C8" w:rsidP="007C48C8">
      <w:r w:rsidRPr="003023F1">
        <w:rPr>
          <w:noProof/>
        </w:rPr>
        <w:lastRenderedPageBreak/>
        <w:drawing>
          <wp:inline distT="0" distB="0" distL="0" distR="0" wp14:anchorId="133595F8" wp14:editId="09C6FB20">
            <wp:extent cx="5977255" cy="3550285"/>
            <wp:effectExtent l="0" t="0" r="4445" b="0"/>
            <wp:docPr id="12" name="Picture 1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engineering drawing&#10;&#10;Description automatically generated"/>
                    <pic:cNvPicPr/>
                  </pic:nvPicPr>
                  <pic:blipFill>
                    <a:blip r:embed="rId45"/>
                    <a:stretch>
                      <a:fillRect/>
                    </a:stretch>
                  </pic:blipFill>
                  <pic:spPr>
                    <a:xfrm>
                      <a:off x="0" y="0"/>
                      <a:ext cx="5977255" cy="3550285"/>
                    </a:xfrm>
                    <a:prstGeom prst="rect">
                      <a:avLst/>
                    </a:prstGeom>
                  </pic:spPr>
                </pic:pic>
              </a:graphicData>
            </a:graphic>
          </wp:inline>
        </w:drawing>
      </w:r>
    </w:p>
    <w:p w14:paraId="5350939F" w14:textId="306EB783" w:rsidR="001913FF" w:rsidRDefault="001913FF" w:rsidP="001910DC"/>
    <w:p w14:paraId="00DD88B6" w14:textId="2B021726" w:rsidR="00F13947" w:rsidRDefault="00F13947" w:rsidP="00F13947">
      <w:pPr>
        <w:pStyle w:val="Heading2"/>
      </w:pPr>
      <w:bookmarkStart w:id="207" w:name="_Toc131070654"/>
      <w:r>
        <w:t>Glazing Mirror Film</w:t>
      </w:r>
      <w:bookmarkEnd w:id="207"/>
    </w:p>
    <w:p w14:paraId="2F8BB254" w14:textId="77777777" w:rsidR="00F13947" w:rsidRPr="00C45DE3" w:rsidRDefault="00F13947" w:rsidP="00F13947">
      <w:pPr>
        <w:pStyle w:val="ListParagraph"/>
        <w:numPr>
          <w:ilvl w:val="0"/>
          <w:numId w:val="12"/>
        </w:numPr>
        <w:spacing w:after="200" w:line="276" w:lineRule="auto"/>
        <w:jc w:val="left"/>
        <w:rPr>
          <w:rStyle w:val="NBSClauseItemTitle"/>
          <w:rFonts w:cs="Arial"/>
          <w:szCs w:val="22"/>
        </w:rPr>
      </w:pPr>
      <w:r w:rsidRPr="00C45DE3">
        <w:rPr>
          <w:rStyle w:val="NBSClauseItemTitle"/>
          <w:rFonts w:cs="Arial"/>
          <w:szCs w:val="22"/>
        </w:rPr>
        <w:t xml:space="preserve">Drawing Reference: </w:t>
      </w:r>
      <w:r w:rsidRPr="00C45DE3">
        <w:rPr>
          <w:rStyle w:val="NBSClauseItemTitle"/>
          <w:rFonts w:cs="Arial"/>
          <w:b w:val="0"/>
          <w:szCs w:val="22"/>
        </w:rPr>
        <w:t>Client definition drawing 30687-AR-DR-1102</w:t>
      </w:r>
    </w:p>
    <w:p w14:paraId="2FC89D6E" w14:textId="5C0ACB9A" w:rsidR="00F13947" w:rsidRDefault="00F13947" w:rsidP="00F13947">
      <w:pPr>
        <w:pStyle w:val="ListParagraph"/>
        <w:numPr>
          <w:ilvl w:val="0"/>
          <w:numId w:val="12"/>
        </w:numPr>
        <w:spacing w:after="200" w:line="276" w:lineRule="auto"/>
        <w:jc w:val="left"/>
        <w:rPr>
          <w:rStyle w:val="NBSClauseItemTitle"/>
          <w:rFonts w:cs="Arial"/>
          <w:szCs w:val="22"/>
        </w:rPr>
      </w:pPr>
      <w:r>
        <w:rPr>
          <w:rStyle w:val="NBSClauseItemTitle"/>
          <w:rFonts w:cs="Arial"/>
          <w:szCs w:val="22"/>
        </w:rPr>
        <w:t xml:space="preserve">Manufacturer: </w:t>
      </w:r>
      <w:proofErr w:type="spellStart"/>
      <w:r w:rsidRPr="00F13947">
        <w:rPr>
          <w:rFonts w:cs="Arial"/>
          <w:szCs w:val="22"/>
        </w:rPr>
        <w:t>Purlfrost</w:t>
      </w:r>
      <w:proofErr w:type="spellEnd"/>
      <w:r w:rsidRPr="00F13947">
        <w:rPr>
          <w:rFonts w:cs="Arial"/>
          <w:szCs w:val="22"/>
        </w:rPr>
        <w:t xml:space="preserve"> Ltd. </w:t>
      </w:r>
      <w:r w:rsidRPr="00F13947">
        <w:rPr>
          <w:rFonts w:cs="Arial"/>
          <w:shd w:val="clear" w:color="auto" w:fill="FFFFFF"/>
        </w:rPr>
        <w:t>Vision 3, Kendal Avenue, London, W3 0AF.</w:t>
      </w:r>
    </w:p>
    <w:p w14:paraId="1D450959" w14:textId="59661179" w:rsidR="00F13947" w:rsidRPr="00C45DE3" w:rsidRDefault="00F13947" w:rsidP="00F13947">
      <w:pPr>
        <w:pStyle w:val="ListParagraph"/>
        <w:numPr>
          <w:ilvl w:val="0"/>
          <w:numId w:val="12"/>
        </w:numPr>
        <w:spacing w:after="200" w:line="276" w:lineRule="auto"/>
        <w:jc w:val="left"/>
        <w:rPr>
          <w:rFonts w:cs="Arial"/>
          <w:b/>
          <w:bCs/>
          <w:szCs w:val="22"/>
        </w:rPr>
      </w:pPr>
      <w:r w:rsidRPr="00C45DE3">
        <w:rPr>
          <w:rStyle w:val="NBSClauseItemTitle"/>
          <w:rFonts w:cs="Arial"/>
          <w:szCs w:val="22"/>
        </w:rPr>
        <w:t>Type:</w:t>
      </w:r>
      <w:r w:rsidRPr="00C45DE3">
        <w:rPr>
          <w:rFonts w:cs="Arial"/>
          <w:szCs w:val="22"/>
        </w:rPr>
        <w:t xml:space="preserve"> </w:t>
      </w:r>
      <w:r>
        <w:rPr>
          <w:rFonts w:cs="Arial"/>
          <w:szCs w:val="22"/>
        </w:rPr>
        <w:t>SRF 20 Dark Reflective Window Film</w:t>
      </w:r>
    </w:p>
    <w:p w14:paraId="7C846416" w14:textId="7E65A4E3" w:rsidR="00F13947" w:rsidRPr="00C45DE3" w:rsidRDefault="00F13947" w:rsidP="00F13947">
      <w:pPr>
        <w:pStyle w:val="ListParagraph"/>
        <w:numPr>
          <w:ilvl w:val="0"/>
          <w:numId w:val="12"/>
        </w:numPr>
        <w:spacing w:after="200" w:line="276" w:lineRule="auto"/>
        <w:jc w:val="left"/>
        <w:rPr>
          <w:rFonts w:cs="Arial"/>
          <w:b/>
          <w:bCs/>
          <w:szCs w:val="22"/>
        </w:rPr>
      </w:pPr>
      <w:r>
        <w:rPr>
          <w:rFonts w:cs="Arial"/>
          <w:b/>
          <w:bCs/>
          <w:szCs w:val="22"/>
        </w:rPr>
        <w:t>Location</w:t>
      </w:r>
      <w:r w:rsidRPr="00C45DE3">
        <w:rPr>
          <w:rFonts w:cs="Arial"/>
          <w:b/>
          <w:bCs/>
          <w:szCs w:val="22"/>
        </w:rPr>
        <w:t>:</w:t>
      </w:r>
      <w:r w:rsidRPr="00C45DE3">
        <w:rPr>
          <w:rFonts w:cs="Arial"/>
          <w:szCs w:val="22"/>
        </w:rPr>
        <w:t xml:space="preserve"> </w:t>
      </w:r>
      <w:r>
        <w:rPr>
          <w:rFonts w:cs="Arial"/>
          <w:szCs w:val="22"/>
        </w:rPr>
        <w:t>As noted on drawings; to</w:t>
      </w:r>
      <w:r w:rsidRPr="00C45DE3">
        <w:rPr>
          <w:rFonts w:cs="Arial"/>
          <w:szCs w:val="22"/>
        </w:rPr>
        <w:t xml:space="preserve"> be </w:t>
      </w:r>
      <w:r>
        <w:rPr>
          <w:rFonts w:cs="Arial"/>
          <w:szCs w:val="22"/>
        </w:rPr>
        <w:t>fitted internally</w:t>
      </w:r>
    </w:p>
    <w:p w14:paraId="1C2D47ED" w14:textId="2B2BFD6C" w:rsidR="00F13947" w:rsidRPr="00F22271" w:rsidRDefault="00F22271" w:rsidP="00F13947">
      <w:pPr>
        <w:pStyle w:val="ListParagraph"/>
        <w:numPr>
          <w:ilvl w:val="0"/>
          <w:numId w:val="35"/>
        </w:numPr>
      </w:pPr>
      <w:r>
        <w:rPr>
          <w:rFonts w:cs="Arial"/>
          <w:b/>
          <w:bCs/>
          <w:szCs w:val="22"/>
        </w:rPr>
        <w:t>Performance:</w:t>
      </w:r>
    </w:p>
    <w:p w14:paraId="51A5E8B5" w14:textId="7659518B" w:rsidR="00F22271" w:rsidRDefault="00F22271" w:rsidP="00F22271">
      <w:pPr>
        <w:pStyle w:val="ListParagraph"/>
        <w:rPr>
          <w:rFonts w:cs="Arial"/>
          <w:szCs w:val="22"/>
        </w:rPr>
      </w:pPr>
      <w:r w:rsidRPr="00F22271">
        <w:rPr>
          <w:rFonts w:cs="Arial"/>
          <w:szCs w:val="22"/>
        </w:rPr>
        <w:t>UV Radiation</w:t>
      </w:r>
      <w:r w:rsidRPr="00F22271">
        <w:rPr>
          <w:rFonts w:cs="Arial"/>
          <w:szCs w:val="22"/>
        </w:rPr>
        <w:tab/>
      </w:r>
      <w:r w:rsidRPr="00F22271">
        <w:rPr>
          <w:rFonts w:cs="Arial"/>
          <w:szCs w:val="22"/>
        </w:rPr>
        <w:tab/>
      </w:r>
      <w:r>
        <w:rPr>
          <w:rFonts w:cs="Arial"/>
          <w:szCs w:val="22"/>
        </w:rPr>
        <w:tab/>
      </w:r>
      <w:r>
        <w:rPr>
          <w:rFonts w:cs="Arial"/>
          <w:szCs w:val="22"/>
        </w:rPr>
        <w:tab/>
      </w:r>
      <w:r w:rsidRPr="00F22271">
        <w:rPr>
          <w:rFonts w:cs="Arial"/>
          <w:szCs w:val="22"/>
        </w:rPr>
        <w:t>99%</w:t>
      </w:r>
    </w:p>
    <w:p w14:paraId="1C716E54" w14:textId="742CD0F6" w:rsidR="00F22271" w:rsidRDefault="00F22271" w:rsidP="00F22271">
      <w:pPr>
        <w:pStyle w:val="ListParagraph"/>
        <w:rPr>
          <w:rFonts w:cs="Arial"/>
          <w:szCs w:val="22"/>
        </w:rPr>
      </w:pPr>
      <w:r>
        <w:rPr>
          <w:rFonts w:cs="Arial"/>
          <w:szCs w:val="22"/>
        </w:rPr>
        <w:t xml:space="preserve">Visible light </w:t>
      </w:r>
      <w:proofErr w:type="spellStart"/>
      <w:r>
        <w:rPr>
          <w:rFonts w:cs="Arial"/>
          <w:szCs w:val="22"/>
        </w:rPr>
        <w:t>transmition</w:t>
      </w:r>
      <w:proofErr w:type="spellEnd"/>
      <w:r>
        <w:rPr>
          <w:rFonts w:cs="Arial"/>
          <w:szCs w:val="22"/>
        </w:rPr>
        <w:tab/>
      </w:r>
      <w:r>
        <w:rPr>
          <w:rFonts w:cs="Arial"/>
          <w:szCs w:val="22"/>
        </w:rPr>
        <w:tab/>
        <w:t>18%</w:t>
      </w:r>
    </w:p>
    <w:p w14:paraId="6F043E6F" w14:textId="464ADF45" w:rsidR="00F22271" w:rsidRDefault="00F22271" w:rsidP="00F22271">
      <w:pPr>
        <w:pStyle w:val="ListParagraph"/>
        <w:rPr>
          <w:rFonts w:cs="Arial"/>
          <w:szCs w:val="22"/>
        </w:rPr>
      </w:pPr>
      <w:r>
        <w:rPr>
          <w:rFonts w:cs="Arial"/>
          <w:szCs w:val="22"/>
        </w:rPr>
        <w:t>External visible light reflection</w:t>
      </w:r>
      <w:r>
        <w:rPr>
          <w:rFonts w:cs="Arial"/>
          <w:szCs w:val="22"/>
        </w:rPr>
        <w:tab/>
        <w:t>60%</w:t>
      </w:r>
    </w:p>
    <w:p w14:paraId="3D616EDB" w14:textId="6D79C94F" w:rsidR="00F22271" w:rsidRPr="00F22271" w:rsidRDefault="00F22271" w:rsidP="00F22271">
      <w:pPr>
        <w:pStyle w:val="ListParagraph"/>
        <w:rPr>
          <w:rFonts w:cs="Arial"/>
          <w:szCs w:val="22"/>
        </w:rPr>
      </w:pPr>
      <w:r>
        <w:rPr>
          <w:rFonts w:cs="Arial"/>
          <w:szCs w:val="22"/>
        </w:rPr>
        <w:t>In</w:t>
      </w:r>
      <w:r>
        <w:rPr>
          <w:rFonts w:cs="Arial"/>
          <w:szCs w:val="22"/>
        </w:rPr>
        <w:t>ternal visible light reflection</w:t>
      </w:r>
      <w:r>
        <w:rPr>
          <w:rFonts w:cs="Arial"/>
          <w:szCs w:val="22"/>
        </w:rPr>
        <w:tab/>
      </w:r>
      <w:r>
        <w:rPr>
          <w:rFonts w:cs="Arial"/>
          <w:szCs w:val="22"/>
        </w:rPr>
        <w:tab/>
      </w:r>
      <w:r>
        <w:rPr>
          <w:rFonts w:cs="Arial"/>
          <w:szCs w:val="22"/>
        </w:rPr>
        <w:t>60%</w:t>
      </w:r>
    </w:p>
    <w:p w14:paraId="41643C13" w14:textId="5B9A3C27" w:rsidR="00F22271" w:rsidRDefault="00F22271" w:rsidP="00F22271">
      <w:pPr>
        <w:pStyle w:val="ListParagraph"/>
        <w:rPr>
          <w:rFonts w:cs="Arial"/>
          <w:szCs w:val="22"/>
        </w:rPr>
      </w:pPr>
      <w:r>
        <w:rPr>
          <w:rFonts w:cs="Arial"/>
          <w:szCs w:val="22"/>
        </w:rPr>
        <w:t>Total solar energy rejected</w:t>
      </w:r>
      <w:r>
        <w:rPr>
          <w:rFonts w:cs="Arial"/>
          <w:szCs w:val="22"/>
        </w:rPr>
        <w:tab/>
      </w:r>
      <w:r>
        <w:rPr>
          <w:rFonts w:cs="Arial"/>
          <w:szCs w:val="22"/>
        </w:rPr>
        <w:tab/>
        <w:t>79%</w:t>
      </w:r>
    </w:p>
    <w:p w14:paraId="47028B58" w14:textId="7FCF7858" w:rsidR="00F22271" w:rsidRDefault="00F22271" w:rsidP="00F22271">
      <w:pPr>
        <w:pStyle w:val="ListParagraph"/>
        <w:rPr>
          <w:rFonts w:cs="Arial"/>
          <w:szCs w:val="22"/>
        </w:rPr>
      </w:pPr>
      <w:r>
        <w:rPr>
          <w:rFonts w:cs="Arial"/>
          <w:szCs w:val="22"/>
        </w:rPr>
        <w:t>Solar energy reflection</w:t>
      </w:r>
      <w:r>
        <w:rPr>
          <w:rFonts w:cs="Arial"/>
          <w:szCs w:val="22"/>
        </w:rPr>
        <w:tab/>
      </w:r>
      <w:r>
        <w:rPr>
          <w:rFonts w:cs="Arial"/>
          <w:szCs w:val="22"/>
        </w:rPr>
        <w:tab/>
        <w:t>55%</w:t>
      </w:r>
    </w:p>
    <w:p w14:paraId="7F15460F" w14:textId="1936854C" w:rsidR="00F22271" w:rsidRDefault="00F22271" w:rsidP="00F22271">
      <w:pPr>
        <w:pStyle w:val="ListParagraph"/>
        <w:rPr>
          <w:rFonts w:cs="Arial"/>
          <w:szCs w:val="22"/>
        </w:rPr>
      </w:pPr>
      <w:r>
        <w:rPr>
          <w:rFonts w:cs="Arial"/>
          <w:szCs w:val="22"/>
        </w:rPr>
        <w:t xml:space="preserve">Solar energy </w:t>
      </w:r>
      <w:r>
        <w:rPr>
          <w:rFonts w:cs="Arial"/>
          <w:szCs w:val="22"/>
        </w:rPr>
        <w:t>absorption</w:t>
      </w:r>
      <w:r>
        <w:rPr>
          <w:rFonts w:cs="Arial"/>
          <w:szCs w:val="22"/>
        </w:rPr>
        <w:tab/>
      </w:r>
      <w:r>
        <w:rPr>
          <w:rFonts w:cs="Arial"/>
          <w:szCs w:val="22"/>
        </w:rPr>
        <w:tab/>
        <w:t>55%</w:t>
      </w:r>
    </w:p>
    <w:p w14:paraId="6E2DB36B" w14:textId="4C487087" w:rsidR="00F22271" w:rsidRDefault="00F22271" w:rsidP="00F22271">
      <w:pPr>
        <w:pStyle w:val="ListParagraph"/>
        <w:rPr>
          <w:rFonts w:cs="Arial"/>
          <w:szCs w:val="22"/>
        </w:rPr>
      </w:pPr>
      <w:r>
        <w:rPr>
          <w:rFonts w:cs="Arial"/>
          <w:szCs w:val="22"/>
        </w:rPr>
        <w:t xml:space="preserve">Solar energy </w:t>
      </w:r>
      <w:r>
        <w:rPr>
          <w:rFonts w:cs="Arial"/>
          <w:szCs w:val="22"/>
        </w:rPr>
        <w:t>transmission</w:t>
      </w:r>
      <w:r>
        <w:rPr>
          <w:rFonts w:cs="Arial"/>
          <w:szCs w:val="22"/>
        </w:rPr>
        <w:tab/>
      </w:r>
      <w:r>
        <w:rPr>
          <w:rFonts w:cs="Arial"/>
          <w:szCs w:val="22"/>
        </w:rPr>
        <w:tab/>
        <w:t>55%</w:t>
      </w:r>
    </w:p>
    <w:p w14:paraId="5548C2DA" w14:textId="0AF82CC0" w:rsidR="00F22271" w:rsidRDefault="00F22271" w:rsidP="00F22271">
      <w:pPr>
        <w:pStyle w:val="ListParagraph"/>
        <w:rPr>
          <w:rFonts w:cs="Arial"/>
          <w:szCs w:val="22"/>
        </w:rPr>
      </w:pPr>
      <w:r>
        <w:rPr>
          <w:rFonts w:cs="Arial"/>
          <w:szCs w:val="22"/>
        </w:rPr>
        <w:t>Glare reduction</w:t>
      </w:r>
      <w:r>
        <w:rPr>
          <w:rFonts w:cs="Arial"/>
          <w:szCs w:val="22"/>
        </w:rPr>
        <w:tab/>
      </w:r>
      <w:r>
        <w:rPr>
          <w:rFonts w:cs="Arial"/>
          <w:szCs w:val="22"/>
        </w:rPr>
        <w:tab/>
      </w:r>
      <w:r>
        <w:rPr>
          <w:rFonts w:cs="Arial"/>
          <w:szCs w:val="22"/>
        </w:rPr>
        <w:tab/>
        <w:t>83%</w:t>
      </w:r>
    </w:p>
    <w:p w14:paraId="6DD988BD" w14:textId="2B1740A5" w:rsidR="00F22271" w:rsidRDefault="00F22271" w:rsidP="00F22271">
      <w:pPr>
        <w:pStyle w:val="ListParagraph"/>
        <w:rPr>
          <w:rFonts w:cs="Arial"/>
          <w:szCs w:val="22"/>
        </w:rPr>
      </w:pPr>
      <w:r>
        <w:rPr>
          <w:rFonts w:cs="Arial"/>
          <w:szCs w:val="22"/>
        </w:rPr>
        <w:t>Solar heat gain (G value)</w:t>
      </w:r>
      <w:r>
        <w:rPr>
          <w:rFonts w:cs="Arial"/>
          <w:szCs w:val="22"/>
        </w:rPr>
        <w:tab/>
      </w:r>
      <w:r>
        <w:rPr>
          <w:rFonts w:cs="Arial"/>
          <w:szCs w:val="22"/>
        </w:rPr>
        <w:tab/>
        <w:t>0.20</w:t>
      </w:r>
    </w:p>
    <w:p w14:paraId="3617CA31" w14:textId="00296AC3" w:rsidR="00F22271" w:rsidRDefault="00F22271" w:rsidP="00F22271">
      <w:pPr>
        <w:pStyle w:val="ListParagraph"/>
        <w:rPr>
          <w:rFonts w:cs="Arial"/>
          <w:szCs w:val="22"/>
        </w:rPr>
      </w:pPr>
      <w:r>
        <w:rPr>
          <w:rFonts w:cs="Arial"/>
          <w:szCs w:val="22"/>
        </w:rPr>
        <w:t>U-value (W/</w:t>
      </w:r>
      <w:proofErr w:type="spellStart"/>
      <w:proofErr w:type="gramStart"/>
      <w:r>
        <w:rPr>
          <w:rFonts w:cs="Arial"/>
          <w:szCs w:val="22"/>
        </w:rPr>
        <w:t>sq.mK</w:t>
      </w:r>
      <w:proofErr w:type="spellEnd"/>
      <w:proofErr w:type="gramEnd"/>
      <w:r>
        <w:rPr>
          <w:rFonts w:cs="Arial"/>
          <w:szCs w:val="22"/>
        </w:rPr>
        <w:t>)</w:t>
      </w:r>
      <w:r>
        <w:rPr>
          <w:rFonts w:cs="Arial"/>
          <w:szCs w:val="22"/>
        </w:rPr>
        <w:tab/>
      </w:r>
      <w:r>
        <w:rPr>
          <w:rFonts w:cs="Arial"/>
          <w:szCs w:val="22"/>
        </w:rPr>
        <w:tab/>
      </w:r>
      <w:r>
        <w:rPr>
          <w:rFonts w:cs="Arial"/>
          <w:szCs w:val="22"/>
        </w:rPr>
        <w:tab/>
        <w:t>5.10</w:t>
      </w:r>
    </w:p>
    <w:p w14:paraId="24EB56D7" w14:textId="31535031" w:rsidR="00F22271" w:rsidRPr="00F22271" w:rsidRDefault="00F22271" w:rsidP="00F22271">
      <w:pPr>
        <w:pStyle w:val="ListParagraph"/>
        <w:rPr>
          <w:rFonts w:cs="Arial"/>
          <w:szCs w:val="22"/>
        </w:rPr>
      </w:pPr>
      <w:r>
        <w:rPr>
          <w:rFonts w:cs="Arial"/>
          <w:szCs w:val="22"/>
        </w:rPr>
        <w:t>Shading coefficient</w:t>
      </w:r>
      <w:r>
        <w:rPr>
          <w:rFonts w:cs="Arial"/>
          <w:szCs w:val="22"/>
        </w:rPr>
        <w:tab/>
      </w:r>
      <w:r>
        <w:rPr>
          <w:rFonts w:cs="Arial"/>
          <w:szCs w:val="22"/>
        </w:rPr>
        <w:tab/>
      </w:r>
      <w:r>
        <w:rPr>
          <w:rFonts w:cs="Arial"/>
          <w:szCs w:val="22"/>
        </w:rPr>
        <w:tab/>
        <w:t>0.22</w:t>
      </w:r>
    </w:p>
    <w:p w14:paraId="45E22879" w14:textId="0C6029A2" w:rsidR="00F22271" w:rsidRPr="00F22271" w:rsidRDefault="00F22271" w:rsidP="00F13947">
      <w:pPr>
        <w:pStyle w:val="ListParagraph"/>
        <w:numPr>
          <w:ilvl w:val="0"/>
          <w:numId w:val="35"/>
        </w:numPr>
      </w:pPr>
      <w:r>
        <w:rPr>
          <w:rFonts w:cs="Arial"/>
          <w:b/>
          <w:bCs/>
          <w:szCs w:val="22"/>
        </w:rPr>
        <w:t xml:space="preserve">Warranty: </w:t>
      </w:r>
      <w:r w:rsidRPr="00F22271">
        <w:rPr>
          <w:rFonts w:cs="Arial"/>
          <w:szCs w:val="22"/>
        </w:rPr>
        <w:t>7 Years</w:t>
      </w:r>
    </w:p>
    <w:p w14:paraId="6029E6BE" w14:textId="38266ABD" w:rsidR="00F22271" w:rsidRDefault="00F22271" w:rsidP="00F13947">
      <w:pPr>
        <w:pStyle w:val="ListParagraph"/>
        <w:numPr>
          <w:ilvl w:val="0"/>
          <w:numId w:val="35"/>
        </w:numPr>
      </w:pPr>
      <w:r>
        <w:rPr>
          <w:rFonts w:cs="Arial"/>
          <w:b/>
          <w:bCs/>
          <w:szCs w:val="22"/>
        </w:rPr>
        <w:t>Storage:</w:t>
      </w:r>
      <w:r>
        <w:t xml:space="preserve"> S</w:t>
      </w:r>
      <w:r>
        <w:t>tore for up to 3 years in a dry place, between</w:t>
      </w:r>
      <w:r>
        <w:t xml:space="preserve"> -5 and +40 C</w:t>
      </w:r>
    </w:p>
    <w:p w14:paraId="34D9A80F" w14:textId="6390286C" w:rsidR="00F22271" w:rsidRDefault="00F22271" w:rsidP="00F13947">
      <w:pPr>
        <w:pStyle w:val="ListParagraph"/>
        <w:numPr>
          <w:ilvl w:val="0"/>
          <w:numId w:val="35"/>
        </w:numPr>
      </w:pPr>
      <w:r>
        <w:rPr>
          <w:rFonts w:cs="Arial"/>
          <w:b/>
          <w:bCs/>
          <w:szCs w:val="22"/>
        </w:rPr>
        <w:t>Construction:</w:t>
      </w:r>
    </w:p>
    <w:p w14:paraId="56B28B2E" w14:textId="77777777" w:rsidR="00F22271" w:rsidRDefault="00F22271" w:rsidP="00F22271">
      <w:pPr>
        <w:pStyle w:val="ListParagraph"/>
      </w:pPr>
      <w:r>
        <w:t>"Hard" scratch resistant layer, for durability and ease of maintenance during window cleaning</w:t>
      </w:r>
    </w:p>
    <w:p w14:paraId="3F2208A4" w14:textId="77777777" w:rsidR="00F22271" w:rsidRDefault="00F22271" w:rsidP="00F22271">
      <w:pPr>
        <w:pStyle w:val="ListParagraph"/>
      </w:pPr>
      <w:r>
        <w:t>High optical quality polyester, with anti IR metal particles deposit</w:t>
      </w:r>
    </w:p>
    <w:p w14:paraId="07D47311" w14:textId="77777777" w:rsidR="00F22271" w:rsidRDefault="00F22271" w:rsidP="00F22271">
      <w:pPr>
        <w:pStyle w:val="ListParagraph"/>
      </w:pPr>
      <w:r>
        <w:t xml:space="preserve">Bonding adhesive </w:t>
      </w:r>
    </w:p>
    <w:p w14:paraId="53DF0502" w14:textId="77777777" w:rsidR="00F22271" w:rsidRDefault="00F22271" w:rsidP="00F22271">
      <w:pPr>
        <w:pStyle w:val="ListParagraph"/>
      </w:pPr>
      <w:r>
        <w:t>High optical quality polyester</w:t>
      </w:r>
    </w:p>
    <w:p w14:paraId="00FDB02D" w14:textId="77777777" w:rsidR="00F22271" w:rsidRDefault="00F22271" w:rsidP="00F22271">
      <w:pPr>
        <w:pStyle w:val="ListParagraph"/>
      </w:pPr>
      <w:r>
        <w:t>PS adhesive, glass polymerization within 15 days</w:t>
      </w:r>
    </w:p>
    <w:p w14:paraId="2C6B956C" w14:textId="4FF17249" w:rsidR="00F22271" w:rsidRDefault="00F22271" w:rsidP="00F22271">
      <w:pPr>
        <w:pStyle w:val="ListParagraph"/>
      </w:pPr>
      <w:r>
        <w:t>Protection release liner, disposable after installation</w:t>
      </w:r>
    </w:p>
    <w:p w14:paraId="6DCB2D3F" w14:textId="5708640A" w:rsidR="00F22271" w:rsidRDefault="00F22271" w:rsidP="00F22271">
      <w:pPr>
        <w:pStyle w:val="ListParagraph"/>
        <w:numPr>
          <w:ilvl w:val="0"/>
          <w:numId w:val="35"/>
        </w:numPr>
      </w:pPr>
      <w:r>
        <w:rPr>
          <w:rFonts w:cs="Arial"/>
          <w:b/>
          <w:bCs/>
          <w:szCs w:val="22"/>
        </w:rPr>
        <w:t>Maintenance Instructions</w:t>
      </w:r>
      <w:r>
        <w:rPr>
          <w:rFonts w:cs="Arial"/>
          <w:b/>
          <w:bCs/>
          <w:szCs w:val="22"/>
        </w:rPr>
        <w:t>:</w:t>
      </w:r>
    </w:p>
    <w:p w14:paraId="7CBA443E" w14:textId="3E9A48A2" w:rsidR="00F22271" w:rsidRDefault="00F22271" w:rsidP="00F22271">
      <w:pPr>
        <w:pStyle w:val="ListParagraph"/>
      </w:pPr>
      <w:r>
        <w:lastRenderedPageBreak/>
        <w:t xml:space="preserve">For best cleaning results, do not clean the film for 30 days after installation. Do not use brushes, pure ammonia, industrial strength cleaners, or solutions that contain abrasive materials. Always use a </w:t>
      </w:r>
      <w:proofErr w:type="gramStart"/>
      <w:r>
        <w:t>soft clean</w:t>
      </w:r>
      <w:proofErr w:type="gramEnd"/>
      <w:r>
        <w:t xml:space="preserve"> cloth to wash and dry your windows. Avoid coarse paper towels. A rubber squeegee may also be </w:t>
      </w:r>
      <w:proofErr w:type="gramStart"/>
      <w:r>
        <w:t>used</w:t>
      </w:r>
      <w:proofErr w:type="gramEnd"/>
    </w:p>
    <w:p w14:paraId="3FE13E80" w14:textId="708DD065" w:rsidR="003F77D3" w:rsidRPr="003F77D3" w:rsidRDefault="003F77D3" w:rsidP="003F77D3">
      <w:pPr>
        <w:pStyle w:val="ListParagraph"/>
        <w:numPr>
          <w:ilvl w:val="0"/>
          <w:numId w:val="35"/>
        </w:numPr>
      </w:pPr>
      <w:r>
        <w:rPr>
          <w:rFonts w:cs="Arial"/>
          <w:b/>
          <w:bCs/>
          <w:szCs w:val="22"/>
        </w:rPr>
        <w:t>Application</w:t>
      </w:r>
      <w:r>
        <w:rPr>
          <w:rFonts w:cs="Arial"/>
          <w:b/>
          <w:bCs/>
          <w:szCs w:val="22"/>
        </w:rPr>
        <w:t>:</w:t>
      </w:r>
    </w:p>
    <w:p w14:paraId="0B80A3E9" w14:textId="77777777" w:rsidR="003F77D3" w:rsidRDefault="003F77D3" w:rsidP="003F77D3">
      <w:pPr>
        <w:pStyle w:val="ListParagraph"/>
      </w:pPr>
    </w:p>
    <w:p w14:paraId="26F15D82" w14:textId="27EC948E" w:rsidR="003F77D3" w:rsidRDefault="003F77D3" w:rsidP="003F77D3">
      <w:pPr>
        <w:rPr>
          <w:rStyle w:val="Strong"/>
          <w:rFonts w:cs="Arial"/>
          <w:color w:val="46494C"/>
          <w:sz w:val="24"/>
          <w:szCs w:val="24"/>
        </w:rPr>
      </w:pPr>
      <w:r w:rsidRPr="003F77D3">
        <w:rPr>
          <w:rStyle w:val="Strong"/>
          <w:rFonts w:cs="Arial"/>
          <w:color w:val="46494C"/>
          <w:sz w:val="24"/>
          <w:szCs w:val="24"/>
        </w:rPr>
        <w:t xml:space="preserve">Step by step instructions on how to apply window film &amp; frost </w:t>
      </w:r>
      <w:proofErr w:type="gramStart"/>
      <w:r w:rsidRPr="003F77D3">
        <w:rPr>
          <w:rStyle w:val="Strong"/>
          <w:rFonts w:cs="Arial"/>
          <w:color w:val="46494C"/>
          <w:sz w:val="24"/>
          <w:szCs w:val="24"/>
        </w:rPr>
        <w:t>glass</w:t>
      </w:r>
      <w:proofErr w:type="gramEnd"/>
    </w:p>
    <w:p w14:paraId="3A0BC4E8" w14:textId="77777777" w:rsidR="003F77D3" w:rsidRPr="003F77D3" w:rsidRDefault="003F77D3" w:rsidP="003F77D3">
      <w:pPr>
        <w:rPr>
          <w:color w:val="696B6E"/>
          <w:sz w:val="36"/>
          <w:lang w:eastAsia="en-GB"/>
        </w:rPr>
      </w:pPr>
    </w:p>
    <w:p w14:paraId="149D1095" w14:textId="699CDD61" w:rsidR="003F77D3" w:rsidRDefault="003F77D3" w:rsidP="003F77D3">
      <w:pPr>
        <w:rPr>
          <w:color w:val="696B6E"/>
          <w:sz w:val="21"/>
          <w:szCs w:val="21"/>
        </w:rPr>
      </w:pPr>
      <w:r w:rsidRPr="003F77D3">
        <w:rPr>
          <w:color w:val="696B6E"/>
          <w:sz w:val="21"/>
          <w:szCs w:val="21"/>
        </w:rPr>
        <w:t>Regardless of the type of window film or stickers you purchase, whether frosted, tinted, mirror or decorative, the principle on how to fit window film will be the same.</w:t>
      </w:r>
    </w:p>
    <w:p w14:paraId="41E5CCBF" w14:textId="77777777" w:rsidR="003F77D3" w:rsidRPr="003F77D3" w:rsidRDefault="003F77D3" w:rsidP="003F77D3">
      <w:pPr>
        <w:rPr>
          <w:color w:val="696B6E"/>
          <w:sz w:val="21"/>
          <w:szCs w:val="21"/>
        </w:rPr>
      </w:pPr>
    </w:p>
    <w:p w14:paraId="6891DB20" w14:textId="77777777" w:rsidR="003F77D3" w:rsidRPr="003F77D3" w:rsidRDefault="003F77D3" w:rsidP="003F77D3">
      <w:r w:rsidRPr="003F77D3">
        <w:rPr>
          <w:rStyle w:val="Strong"/>
          <w:rFonts w:cs="Arial"/>
          <w:color w:val="46494C"/>
          <w:sz w:val="24"/>
          <w:szCs w:val="24"/>
        </w:rPr>
        <w:t>Glass Preparation (the crucial task)</w:t>
      </w:r>
    </w:p>
    <w:p w14:paraId="3E9040E7" w14:textId="12FE8DE8" w:rsidR="003F77D3" w:rsidRDefault="003F77D3" w:rsidP="003F77D3">
      <w:pPr>
        <w:pStyle w:val="NormalWeb"/>
        <w:shd w:val="clear" w:color="auto" w:fill="FFFFFF"/>
        <w:spacing w:line="330" w:lineRule="atLeast"/>
        <w:rPr>
          <w:rFonts w:ascii="Avenir" w:hAnsi="Avenir"/>
          <w:color w:val="696B6E"/>
          <w:sz w:val="21"/>
          <w:szCs w:val="21"/>
        </w:rPr>
      </w:pPr>
      <w:r>
        <w:rPr>
          <w:rFonts w:ascii="Avenir" w:hAnsi="Avenir"/>
          <w:noProof/>
          <w:color w:val="696B6E"/>
          <w:sz w:val="21"/>
          <w:szCs w:val="21"/>
        </w:rPr>
        <w:drawing>
          <wp:inline distT="0" distB="0" distL="0" distR="0" wp14:anchorId="3D0FD36A" wp14:editId="48878B79">
            <wp:extent cx="5623560" cy="4091940"/>
            <wp:effectExtent l="0" t="0" r="0" b="3810"/>
            <wp:docPr id="16" name="Picture 16" descr="Glass Prepa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ass Prepara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23560" cy="4091940"/>
                    </a:xfrm>
                    <a:prstGeom prst="rect">
                      <a:avLst/>
                    </a:prstGeom>
                    <a:noFill/>
                    <a:ln>
                      <a:noFill/>
                    </a:ln>
                  </pic:spPr>
                </pic:pic>
              </a:graphicData>
            </a:graphic>
          </wp:inline>
        </w:drawing>
      </w:r>
    </w:p>
    <w:p w14:paraId="3F16B56F" w14:textId="66425C1E" w:rsidR="003F77D3" w:rsidRDefault="003F77D3" w:rsidP="003F77D3">
      <w:r w:rsidRPr="003F77D3">
        <w:t>Make a slip solution using a few drops of washing up liquid mixed with water in a spray bottle and thoroughly clean the glass. Use a glass scraper to remove specks of paint, or any other glass covering like stickers.</w:t>
      </w:r>
    </w:p>
    <w:p w14:paraId="1AD4C557" w14:textId="77777777" w:rsidR="003F77D3" w:rsidRPr="003F77D3" w:rsidRDefault="003F77D3" w:rsidP="003F77D3"/>
    <w:p w14:paraId="653B4328" w14:textId="77777777" w:rsidR="003F77D3" w:rsidRPr="003F77D3" w:rsidRDefault="003F77D3" w:rsidP="003F77D3">
      <w:pPr>
        <w:rPr>
          <w:rFonts w:ascii="Avenir" w:hAnsi="Avenir"/>
          <w:color w:val="46494C"/>
          <w:sz w:val="24"/>
          <w:szCs w:val="24"/>
        </w:rPr>
      </w:pPr>
      <w:r w:rsidRPr="003F77D3">
        <w:rPr>
          <w:rStyle w:val="Strong"/>
          <w:rFonts w:ascii="Avenir" w:hAnsi="Avenir"/>
          <w:color w:val="46494C"/>
          <w:sz w:val="24"/>
          <w:szCs w:val="24"/>
        </w:rPr>
        <w:t>Film Cutting</w:t>
      </w:r>
    </w:p>
    <w:p w14:paraId="2D8C3B96" w14:textId="613A21AB" w:rsidR="003F77D3" w:rsidRDefault="003F77D3" w:rsidP="003F77D3">
      <w:pPr>
        <w:pStyle w:val="NormalWeb"/>
        <w:shd w:val="clear" w:color="auto" w:fill="FFFFFF"/>
        <w:spacing w:line="330" w:lineRule="atLeast"/>
        <w:rPr>
          <w:rFonts w:ascii="Avenir" w:hAnsi="Avenir"/>
          <w:color w:val="696B6E"/>
          <w:sz w:val="21"/>
          <w:szCs w:val="21"/>
        </w:rPr>
      </w:pPr>
      <w:r>
        <w:rPr>
          <w:rFonts w:ascii="Avenir" w:hAnsi="Avenir"/>
          <w:noProof/>
          <w:color w:val="696B6E"/>
          <w:sz w:val="21"/>
          <w:szCs w:val="21"/>
        </w:rPr>
        <w:lastRenderedPageBreak/>
        <w:drawing>
          <wp:inline distT="0" distB="0" distL="0" distR="0" wp14:anchorId="232E5B42" wp14:editId="22BA5420">
            <wp:extent cx="3329940" cy="2423160"/>
            <wp:effectExtent l="0" t="0" r="3810" b="0"/>
            <wp:docPr id="15" name="Picture 15" descr="Film Cu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m Cutti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29940" cy="2423160"/>
                    </a:xfrm>
                    <a:prstGeom prst="rect">
                      <a:avLst/>
                    </a:prstGeom>
                    <a:noFill/>
                    <a:ln>
                      <a:noFill/>
                    </a:ln>
                  </pic:spPr>
                </pic:pic>
              </a:graphicData>
            </a:graphic>
          </wp:inline>
        </w:drawing>
      </w:r>
    </w:p>
    <w:p w14:paraId="77D6AC1A" w14:textId="56F737F3" w:rsidR="003F77D3" w:rsidRDefault="003F77D3" w:rsidP="003F77D3">
      <w:r w:rsidRPr="003F77D3">
        <w:t>Unless your window film is already cut to size, and if the film has a paper liner with a metric grid, measure your glass at the top and bottom, and left and right and mark and cut your window film. You can also cut the film bigger than required and trim it once applied to the glass.</w:t>
      </w:r>
    </w:p>
    <w:p w14:paraId="652A4602" w14:textId="77777777" w:rsidR="003F77D3" w:rsidRPr="003F77D3" w:rsidRDefault="003F77D3" w:rsidP="003F77D3"/>
    <w:p w14:paraId="01954DA5" w14:textId="77777777" w:rsidR="003F77D3" w:rsidRPr="003F77D3" w:rsidRDefault="003F77D3" w:rsidP="003F77D3">
      <w:pPr>
        <w:rPr>
          <w:rFonts w:ascii="Avenir" w:hAnsi="Avenir"/>
          <w:color w:val="46494C"/>
          <w:sz w:val="24"/>
          <w:szCs w:val="24"/>
        </w:rPr>
      </w:pPr>
      <w:r w:rsidRPr="003F77D3">
        <w:rPr>
          <w:rStyle w:val="Strong"/>
          <w:rFonts w:ascii="Avenir" w:hAnsi="Avenir"/>
          <w:color w:val="46494C"/>
          <w:sz w:val="24"/>
          <w:szCs w:val="24"/>
        </w:rPr>
        <w:t>Film Application</w:t>
      </w:r>
    </w:p>
    <w:p w14:paraId="57D07181" w14:textId="0F2E8D36" w:rsidR="003F77D3" w:rsidRDefault="003F77D3" w:rsidP="003F77D3">
      <w:pPr>
        <w:pStyle w:val="NormalWeb"/>
        <w:shd w:val="clear" w:color="auto" w:fill="FFFFFF"/>
        <w:spacing w:line="330" w:lineRule="atLeast"/>
        <w:rPr>
          <w:rFonts w:ascii="Avenir" w:hAnsi="Avenir"/>
          <w:color w:val="696B6E"/>
          <w:sz w:val="21"/>
          <w:szCs w:val="21"/>
        </w:rPr>
      </w:pPr>
      <w:r>
        <w:rPr>
          <w:rFonts w:ascii="Avenir" w:hAnsi="Avenir"/>
          <w:noProof/>
          <w:color w:val="696B6E"/>
          <w:sz w:val="21"/>
          <w:szCs w:val="21"/>
        </w:rPr>
        <w:drawing>
          <wp:inline distT="0" distB="0" distL="0" distR="0" wp14:anchorId="446FACF9" wp14:editId="13D93763">
            <wp:extent cx="2849880" cy="2080260"/>
            <wp:effectExtent l="0" t="0" r="7620" b="0"/>
            <wp:docPr id="14" name="Picture 14" descr="Film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m Applicatio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9880" cy="2080260"/>
                    </a:xfrm>
                    <a:prstGeom prst="rect">
                      <a:avLst/>
                    </a:prstGeom>
                    <a:noFill/>
                    <a:ln>
                      <a:noFill/>
                    </a:ln>
                  </pic:spPr>
                </pic:pic>
              </a:graphicData>
            </a:graphic>
          </wp:inline>
        </w:drawing>
      </w:r>
    </w:p>
    <w:p w14:paraId="729F5567" w14:textId="77777777" w:rsidR="003F77D3" w:rsidRPr="003F77D3" w:rsidRDefault="003F77D3" w:rsidP="003F77D3">
      <w:r w:rsidRPr="003F77D3">
        <w:t>A. Thoroughly wet the glass with the slip solution.</w:t>
      </w:r>
    </w:p>
    <w:p w14:paraId="659C392A" w14:textId="77777777" w:rsidR="003F77D3" w:rsidRPr="003F77D3" w:rsidRDefault="003F77D3" w:rsidP="003F77D3">
      <w:r w:rsidRPr="003F77D3">
        <w:t xml:space="preserve">B. Place the window film face down </w:t>
      </w:r>
      <w:proofErr w:type="spellStart"/>
      <w:proofErr w:type="gramStart"/>
      <w:r w:rsidRPr="003F77D3">
        <w:t>an</w:t>
      </w:r>
      <w:proofErr w:type="spellEnd"/>
      <w:r w:rsidRPr="003F77D3">
        <w:t xml:space="preserve"> a</w:t>
      </w:r>
      <w:proofErr w:type="gramEnd"/>
      <w:r w:rsidRPr="003F77D3">
        <w:t xml:space="preserve"> flat surface and expose a small amount of the adhesive or cling side.</w:t>
      </w:r>
    </w:p>
    <w:p w14:paraId="3549FE10" w14:textId="77777777" w:rsidR="003F77D3" w:rsidRPr="003F77D3" w:rsidRDefault="003F77D3" w:rsidP="003F77D3">
      <w:r w:rsidRPr="003F77D3">
        <w:t>C.  Spray the adhesive or cling side liberally with the slip solution as you peel off the protective liner.</w:t>
      </w:r>
    </w:p>
    <w:p w14:paraId="72A484AD" w14:textId="77777777" w:rsidR="003F77D3" w:rsidRPr="003F77D3" w:rsidRDefault="003F77D3" w:rsidP="003F77D3">
      <w:r w:rsidRPr="003F77D3">
        <w:t>D. Slip the adhesive or cling side of the film on the glass butting one edge and the top against the window frame or rubber gasket (double glazed unit).</w:t>
      </w:r>
    </w:p>
    <w:p w14:paraId="2C82CB06" w14:textId="77777777" w:rsidR="003F77D3" w:rsidRDefault="003F77D3" w:rsidP="003F77D3">
      <w:pPr>
        <w:rPr>
          <w:rFonts w:ascii="Avenir" w:hAnsi="Avenir"/>
        </w:rPr>
      </w:pPr>
      <w:r>
        <w:rPr>
          <w:rFonts w:ascii="Avenir" w:hAnsi="Avenir"/>
        </w:rPr>
        <w:t> </w:t>
      </w:r>
    </w:p>
    <w:p w14:paraId="30B3677E" w14:textId="77777777" w:rsidR="003F77D3" w:rsidRPr="003F77D3" w:rsidRDefault="003F77D3" w:rsidP="003F77D3">
      <w:pPr>
        <w:rPr>
          <w:color w:val="46494C"/>
          <w:sz w:val="24"/>
          <w:szCs w:val="24"/>
        </w:rPr>
      </w:pPr>
      <w:r w:rsidRPr="003F77D3">
        <w:rPr>
          <w:rStyle w:val="Strong"/>
          <w:rFonts w:cs="Arial"/>
          <w:color w:val="46494C"/>
          <w:sz w:val="24"/>
          <w:szCs w:val="24"/>
        </w:rPr>
        <w:t>Squeegee Technique</w:t>
      </w:r>
    </w:p>
    <w:p w14:paraId="6D961D18" w14:textId="6F8BEC73" w:rsidR="003F77D3" w:rsidRDefault="003F77D3" w:rsidP="003F77D3">
      <w:pPr>
        <w:pStyle w:val="NormalWeb"/>
        <w:shd w:val="clear" w:color="auto" w:fill="FFFFFF"/>
        <w:spacing w:line="330" w:lineRule="atLeast"/>
        <w:rPr>
          <w:rFonts w:ascii="Avenir" w:hAnsi="Avenir"/>
          <w:color w:val="696B6E"/>
          <w:sz w:val="21"/>
          <w:szCs w:val="21"/>
        </w:rPr>
      </w:pPr>
      <w:r>
        <w:rPr>
          <w:rFonts w:ascii="Avenir" w:hAnsi="Avenir"/>
          <w:noProof/>
          <w:color w:val="696B6E"/>
          <w:sz w:val="21"/>
          <w:szCs w:val="21"/>
        </w:rPr>
        <w:lastRenderedPageBreak/>
        <w:drawing>
          <wp:inline distT="0" distB="0" distL="0" distR="0" wp14:anchorId="0B4B9691" wp14:editId="7847A4D8">
            <wp:extent cx="2857500" cy="2118360"/>
            <wp:effectExtent l="0" t="0" r="0" b="0"/>
            <wp:docPr id="13" name="Picture 13" descr="Squeegee Techn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queegee Techniqu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7500" cy="2118360"/>
                    </a:xfrm>
                    <a:prstGeom prst="rect">
                      <a:avLst/>
                    </a:prstGeom>
                    <a:noFill/>
                    <a:ln>
                      <a:noFill/>
                    </a:ln>
                  </pic:spPr>
                </pic:pic>
              </a:graphicData>
            </a:graphic>
          </wp:inline>
        </w:drawing>
      </w:r>
    </w:p>
    <w:p w14:paraId="32E71722" w14:textId="77777777" w:rsidR="003F77D3" w:rsidRDefault="003F77D3" w:rsidP="003F77D3">
      <w:r>
        <w:t xml:space="preserve">A. Liberally wet the face of the film with the solution to act as a lubricant </w:t>
      </w:r>
      <w:proofErr w:type="spellStart"/>
      <w:r>
        <w:t>fro</w:t>
      </w:r>
      <w:proofErr w:type="spellEnd"/>
      <w:r>
        <w:t xml:space="preserve"> your squeegee or felt edged tool.</w:t>
      </w:r>
    </w:p>
    <w:p w14:paraId="666F3F1A" w14:textId="251D0A57" w:rsidR="003F77D3" w:rsidRDefault="003F77D3" w:rsidP="003F77D3">
      <w:r>
        <w:t>B-C. Squeeze out the solution from under the film using a firm and even pressure, starting from the top and working your way down and across the film.</w:t>
      </w:r>
    </w:p>
    <w:p w14:paraId="66227E2D" w14:textId="77777777" w:rsidR="003F77D3" w:rsidRDefault="003F77D3" w:rsidP="003F77D3"/>
    <w:p w14:paraId="54D4BAC9" w14:textId="77777777" w:rsidR="003F77D3" w:rsidRPr="003F77D3" w:rsidRDefault="003F77D3" w:rsidP="003F77D3">
      <w:pPr>
        <w:rPr>
          <w:color w:val="46494C"/>
          <w:sz w:val="24"/>
          <w:szCs w:val="24"/>
        </w:rPr>
      </w:pPr>
      <w:r w:rsidRPr="003F77D3">
        <w:rPr>
          <w:rStyle w:val="Strong"/>
          <w:rFonts w:ascii="Avenir" w:hAnsi="Avenir"/>
          <w:color w:val="46494C"/>
          <w:sz w:val="24"/>
          <w:szCs w:val="24"/>
        </w:rPr>
        <w:t>Film Trimming</w:t>
      </w:r>
    </w:p>
    <w:p w14:paraId="000E91E8" w14:textId="71274A94" w:rsidR="003F77D3" w:rsidRDefault="003F77D3" w:rsidP="003F77D3">
      <w:pPr>
        <w:pStyle w:val="NormalWeb"/>
        <w:shd w:val="clear" w:color="auto" w:fill="FFFFFF"/>
        <w:spacing w:line="330" w:lineRule="atLeast"/>
        <w:rPr>
          <w:rFonts w:ascii="Avenir" w:hAnsi="Avenir"/>
          <w:color w:val="696B6E"/>
          <w:sz w:val="21"/>
          <w:szCs w:val="21"/>
        </w:rPr>
      </w:pPr>
      <w:r>
        <w:rPr>
          <w:rFonts w:ascii="Avenir" w:hAnsi="Avenir"/>
          <w:noProof/>
          <w:color w:val="696B6E"/>
          <w:sz w:val="21"/>
          <w:szCs w:val="21"/>
        </w:rPr>
        <w:drawing>
          <wp:inline distT="0" distB="0" distL="0" distR="0" wp14:anchorId="6DDBDE70" wp14:editId="2F3DCE7C">
            <wp:extent cx="2857500" cy="3512820"/>
            <wp:effectExtent l="0" t="0" r="0" b="0"/>
            <wp:docPr id="11" name="Picture 11" descr="Film Tri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m Trimmi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3512820"/>
                    </a:xfrm>
                    <a:prstGeom prst="rect">
                      <a:avLst/>
                    </a:prstGeom>
                    <a:noFill/>
                    <a:ln>
                      <a:noFill/>
                    </a:ln>
                  </pic:spPr>
                </pic:pic>
              </a:graphicData>
            </a:graphic>
          </wp:inline>
        </w:drawing>
      </w:r>
    </w:p>
    <w:p w14:paraId="4A001F70" w14:textId="30DCE03A" w:rsidR="003F77D3" w:rsidRDefault="003F77D3" w:rsidP="003F77D3">
      <w:r>
        <w:t xml:space="preserve">Run a credit card and a retractable knife blade down the edge of the glass to trim any excess </w:t>
      </w:r>
      <w:proofErr w:type="gramStart"/>
      <w:r>
        <w:t>film</w:t>
      </w:r>
      <w:proofErr w:type="gramEnd"/>
      <w:r>
        <w:t>. The thickness of the card will allow for a small gap to help any remaining solution to be squeezed out. Once trimming is complete go over the film once more to squeeze out all the solution. </w:t>
      </w:r>
    </w:p>
    <w:p w14:paraId="2492EBA9" w14:textId="77777777" w:rsidR="003F77D3" w:rsidRDefault="003F77D3" w:rsidP="003F77D3"/>
    <w:p w14:paraId="01C2E156" w14:textId="33677D06" w:rsidR="003F77D3" w:rsidRDefault="003F77D3" w:rsidP="003F77D3">
      <w:pPr>
        <w:rPr>
          <w:rStyle w:val="Strong"/>
          <w:rFonts w:ascii="Avenir" w:hAnsi="Avenir"/>
          <w:color w:val="46494C"/>
          <w:sz w:val="24"/>
          <w:szCs w:val="24"/>
        </w:rPr>
      </w:pPr>
      <w:r w:rsidRPr="003F77D3">
        <w:rPr>
          <w:rStyle w:val="Strong"/>
          <w:rFonts w:ascii="Avenir" w:hAnsi="Avenir"/>
          <w:color w:val="46494C"/>
          <w:sz w:val="24"/>
          <w:szCs w:val="24"/>
        </w:rPr>
        <w:t>Final Checks</w:t>
      </w:r>
    </w:p>
    <w:p w14:paraId="243425B9" w14:textId="77777777" w:rsidR="003F77D3" w:rsidRPr="003F77D3" w:rsidRDefault="003F77D3" w:rsidP="003F77D3">
      <w:pPr>
        <w:rPr>
          <w:color w:val="46494C"/>
          <w:sz w:val="24"/>
          <w:szCs w:val="24"/>
        </w:rPr>
      </w:pPr>
    </w:p>
    <w:p w14:paraId="2C4B5298" w14:textId="77777777" w:rsidR="003F77D3" w:rsidRDefault="003F77D3" w:rsidP="003F77D3">
      <w:r>
        <w:t>1. Make sure that all the solution has been squeezed out.</w:t>
      </w:r>
    </w:p>
    <w:p w14:paraId="60AC6D75" w14:textId="77777777" w:rsidR="003F77D3" w:rsidRDefault="003F77D3" w:rsidP="003F77D3">
      <w:r>
        <w:t>2. Wipe the film and any remaining solution with paper towel.</w:t>
      </w:r>
    </w:p>
    <w:p w14:paraId="51F002FC" w14:textId="77777777" w:rsidR="003F77D3" w:rsidRDefault="003F77D3" w:rsidP="003F77D3">
      <w:r>
        <w:t>3. Inspect the film on both sides of the glass to check for any trapped solution or air bubbles.</w:t>
      </w:r>
    </w:p>
    <w:p w14:paraId="6C080BB7" w14:textId="77777777" w:rsidR="003F77D3" w:rsidRPr="00F13947" w:rsidRDefault="003F77D3" w:rsidP="00F22271">
      <w:pPr>
        <w:pStyle w:val="ListParagraph"/>
      </w:pPr>
    </w:p>
    <w:sectPr w:rsidR="003F77D3" w:rsidRPr="00F13947">
      <w:headerReference w:type="even" r:id="rId51"/>
      <w:headerReference w:type="default" r:id="rId52"/>
      <w:pgSz w:w="11907" w:h="16840" w:code="9"/>
      <w:pgMar w:top="1361" w:right="1247" w:bottom="1361" w:left="1247" w:header="709" w:footer="43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Jonathan Harriss" w:date="2023-03-16T11:58:00Z" w:initials="JH">
    <w:p w14:paraId="19326FAB" w14:textId="77777777" w:rsidR="006A4D28" w:rsidRDefault="006A4D28" w:rsidP="006A4D28">
      <w:pPr>
        <w:pStyle w:val="CommentText"/>
      </w:pPr>
      <w:r>
        <w:rPr>
          <w:rStyle w:val="CommentReference"/>
        </w:rPr>
        <w:annotationRef/>
      </w:r>
      <w:r>
        <w:t>Do we know year this was built, if pre 2000 then R&amp;D asbestos survey required.</w:t>
      </w:r>
    </w:p>
  </w:comment>
  <w:comment w:id="5" w:author="Matt Saunders" w:date="2023-03-22T16:25:00Z" w:initials="MS">
    <w:p w14:paraId="42D61F98" w14:textId="77777777" w:rsidR="000A2DCA" w:rsidRDefault="000A2DCA" w:rsidP="00345BB8">
      <w:pPr>
        <w:pStyle w:val="CommentText"/>
      </w:pPr>
      <w:r>
        <w:rPr>
          <w:rStyle w:val="CommentReference"/>
        </w:rPr>
        <w:annotationRef/>
      </w:r>
      <w:r>
        <w:t>Post 2000 - no asbestos suspected</w:t>
      </w:r>
    </w:p>
  </w:comment>
  <w:comment w:id="20" w:author="Jeremy Pailhes-Jimenez" w:date="2023-03-29T13:08:00Z" w:initials="JPJ">
    <w:p w14:paraId="3599F4F5" w14:textId="0BAC3682" w:rsidR="00E44B36" w:rsidRDefault="00E44B36">
      <w:pPr>
        <w:pStyle w:val="CommentText"/>
      </w:pPr>
      <w:r>
        <w:rPr>
          <w:rStyle w:val="CommentReference"/>
        </w:rPr>
        <w:annotationRef/>
      </w:r>
      <w:r>
        <w:t>No appendix C</w:t>
      </w:r>
    </w:p>
  </w:comment>
  <w:comment w:id="26" w:author="Jeremy Pailhes-Jimenez" w:date="2023-03-29T13:10:00Z" w:initials="JPJ">
    <w:p w14:paraId="23D377D7" w14:textId="6C280803" w:rsidR="00E44B36" w:rsidRDefault="00E44B36">
      <w:pPr>
        <w:pStyle w:val="CommentText"/>
      </w:pPr>
      <w:r>
        <w:rPr>
          <w:rStyle w:val="CommentReference"/>
        </w:rPr>
        <w:annotationRef/>
      </w:r>
      <w:r>
        <w:t>Is there one?</w:t>
      </w:r>
    </w:p>
  </w:comment>
  <w:comment w:id="27" w:author="Jeremy Pailhes-Jimenez" w:date="2023-03-29T13:10:00Z" w:initials="JPJ">
    <w:p w14:paraId="0FB00D45" w14:textId="7C09BBC1" w:rsidR="00E44B36" w:rsidRDefault="00E44B36">
      <w:pPr>
        <w:pStyle w:val="CommentText"/>
      </w:pPr>
      <w:r>
        <w:rPr>
          <w:rStyle w:val="CommentReference"/>
        </w:rPr>
        <w:annotationRef/>
      </w:r>
      <w:r>
        <w:t>Is there one?</w:t>
      </w:r>
    </w:p>
  </w:comment>
  <w:comment w:id="47" w:author="Jonathan Harriss" w:date="2023-03-16T11:59:00Z" w:initials="JH">
    <w:p w14:paraId="1A29B51D" w14:textId="34573528" w:rsidR="0041549C" w:rsidRDefault="0041549C" w:rsidP="0041549C">
      <w:pPr>
        <w:pStyle w:val="CommentText"/>
      </w:pPr>
      <w:r>
        <w:rPr>
          <w:rStyle w:val="CommentReference"/>
        </w:rPr>
        <w:annotationRef/>
      </w:r>
      <w:r>
        <w:t>Could consider OSB</w:t>
      </w:r>
    </w:p>
  </w:comment>
  <w:comment w:id="48" w:author="Matt Saunders" w:date="2023-03-22T08:43:00Z" w:initials="MS">
    <w:p w14:paraId="54F703A5" w14:textId="77777777" w:rsidR="004870C0" w:rsidRDefault="004870C0" w:rsidP="005454B1">
      <w:pPr>
        <w:pStyle w:val="CommentText"/>
      </w:pPr>
      <w:r>
        <w:rPr>
          <w:rStyle w:val="CommentReference"/>
        </w:rPr>
        <w:annotationRef/>
      </w:r>
      <w:r>
        <w:t>Ply agreed with CTSA</w:t>
      </w:r>
    </w:p>
  </w:comment>
  <w:comment w:id="59" w:author="Jonathan Harriss" w:date="2023-03-16T12:03:00Z" w:initials="JH">
    <w:p w14:paraId="1C3F07AB" w14:textId="27554B6A" w:rsidR="001910DC" w:rsidRDefault="001910DC" w:rsidP="001910DC">
      <w:pPr>
        <w:pStyle w:val="CommentText"/>
      </w:pPr>
      <w:r>
        <w:rPr>
          <w:rStyle w:val="CommentReference"/>
        </w:rPr>
        <w:annotationRef/>
      </w:r>
      <w:r>
        <w:t>What format, tegular, quarter turn rotated?</w:t>
      </w:r>
    </w:p>
  </w:comment>
  <w:comment w:id="60" w:author="Matt Saunders" w:date="2023-03-22T08:44:00Z" w:initials="MS">
    <w:p w14:paraId="0E3AD6DC" w14:textId="77777777" w:rsidR="004870C0" w:rsidRDefault="004870C0" w:rsidP="004212F2">
      <w:pPr>
        <w:pStyle w:val="CommentText"/>
      </w:pPr>
      <w:r>
        <w:rPr>
          <w:rStyle w:val="CommentReference"/>
        </w:rPr>
        <w:annotationRef/>
      </w:r>
      <w:r>
        <w:t>To be selected by client</w:t>
      </w:r>
    </w:p>
  </w:comment>
  <w:comment w:id="62" w:author="Jonathan Harriss" w:date="2023-03-16T12:02:00Z" w:initials="JH">
    <w:p w14:paraId="3915E591" w14:textId="16B20EC3" w:rsidR="001910DC" w:rsidRDefault="001910DC" w:rsidP="001910DC">
      <w:pPr>
        <w:pStyle w:val="CommentText"/>
      </w:pPr>
      <w:r>
        <w:rPr>
          <w:rStyle w:val="CommentReference"/>
        </w:rPr>
        <w:annotationRef/>
      </w:r>
      <w:r>
        <w:t>Add sub heading number</w:t>
      </w:r>
    </w:p>
  </w:comment>
  <w:comment w:id="63" w:author="Matt Saunders" w:date="2023-03-20T10:31:00Z" w:initials="MS">
    <w:p w14:paraId="4023156F" w14:textId="77777777" w:rsidR="00280EC9" w:rsidRDefault="00280EC9" w:rsidP="0038785E">
      <w:pPr>
        <w:pStyle w:val="CommentText"/>
      </w:pPr>
      <w:r>
        <w:rPr>
          <w:rStyle w:val="CommentReference"/>
        </w:rPr>
        <w:annotationRef/>
      </w:r>
      <w:r>
        <w:t>Done</w:t>
      </w:r>
    </w:p>
  </w:comment>
  <w:comment w:id="64" w:author="Jonathan Harriss" w:date="2023-03-16T12:03:00Z" w:initials="JH">
    <w:p w14:paraId="58228A5E" w14:textId="4A508AC2" w:rsidR="00280EC9" w:rsidRDefault="00280EC9" w:rsidP="00280EC9">
      <w:pPr>
        <w:pStyle w:val="CommentText"/>
      </w:pPr>
      <w:r>
        <w:rPr>
          <w:rStyle w:val="CommentReference"/>
        </w:rPr>
        <w:annotationRef/>
      </w:r>
      <w:r>
        <w:t>What format, tegular, quarter turn rotated?</w:t>
      </w:r>
    </w:p>
  </w:comment>
  <w:comment w:id="65" w:author="Matt Saunders" w:date="2023-03-20T10:32:00Z" w:initials="MS">
    <w:p w14:paraId="7D6BEC89" w14:textId="77777777" w:rsidR="00280EC9" w:rsidRDefault="00280EC9" w:rsidP="00CA4766">
      <w:pPr>
        <w:pStyle w:val="CommentText"/>
      </w:pPr>
      <w:r>
        <w:rPr>
          <w:rStyle w:val="CommentReference"/>
        </w:rPr>
        <w:annotationRef/>
      </w:r>
      <w:r>
        <w:t>N/A</w:t>
      </w:r>
    </w:p>
  </w:comment>
  <w:comment w:id="68" w:author="Jeremy Pailhes-Jimenez" w:date="2023-03-29T13:14:00Z" w:initials="JPJ">
    <w:p w14:paraId="6C3B4C2B" w14:textId="1575CEA5" w:rsidR="00E44B36" w:rsidRDefault="00E44B36">
      <w:pPr>
        <w:pStyle w:val="CommentText"/>
      </w:pPr>
      <w:r>
        <w:rPr>
          <w:rStyle w:val="CommentReference"/>
        </w:rPr>
        <w:annotationRef/>
      </w:r>
      <w:r>
        <w:t>Empty section</w:t>
      </w:r>
    </w:p>
  </w:comment>
  <w:comment w:id="95" w:author="Jeremy Pailhes-Jimenez" w:date="2023-03-29T13:16:00Z" w:initials="JPJ">
    <w:p w14:paraId="0974834C" w14:textId="7CF0AC6C" w:rsidR="00E44B36" w:rsidRDefault="00E44B36">
      <w:pPr>
        <w:pStyle w:val="CommentText"/>
      </w:pPr>
      <w:r>
        <w:rPr>
          <w:rStyle w:val="CommentReference"/>
        </w:rPr>
        <w:annotationRef/>
      </w:r>
      <w:r>
        <w:t>Empty section</w:t>
      </w:r>
    </w:p>
  </w:comment>
  <w:comment w:id="124" w:author="Jeremy Pailhes-Jimenez" w:date="2023-03-29T13:17:00Z" w:initials="JPJ">
    <w:p w14:paraId="1F8B9AA0" w14:textId="29E842F4" w:rsidR="00E44B36" w:rsidRDefault="00E44B36">
      <w:pPr>
        <w:pStyle w:val="CommentText"/>
      </w:pPr>
      <w:r>
        <w:rPr>
          <w:rStyle w:val="CommentReference"/>
        </w:rPr>
        <w:annotationRef/>
      </w:r>
      <w:r>
        <w:t>Empty section</w:t>
      </w:r>
    </w:p>
  </w:comment>
  <w:comment w:id="148" w:author="Jeremy Pailhes-Jimenez" w:date="2023-03-29T13:19:00Z" w:initials="JPJ">
    <w:p w14:paraId="5A27B173" w14:textId="58473396" w:rsidR="00E44B36" w:rsidRDefault="00E44B36">
      <w:pPr>
        <w:pStyle w:val="CommentText"/>
      </w:pPr>
      <w:r>
        <w:rPr>
          <w:rStyle w:val="CommentReference"/>
        </w:rPr>
        <w:annotationRef/>
      </w:r>
      <w:r>
        <w:t>Empty section</w:t>
      </w:r>
    </w:p>
  </w:comment>
  <w:comment w:id="155" w:author="Jonathan Harriss" w:date="2023-03-16T12:03:00Z" w:initials="JH">
    <w:p w14:paraId="73DFBA74" w14:textId="0FD5AB50" w:rsidR="00993D0E" w:rsidRDefault="00993D0E" w:rsidP="00993D0E">
      <w:pPr>
        <w:pStyle w:val="CommentText"/>
      </w:pPr>
      <w:r>
        <w:rPr>
          <w:rStyle w:val="CommentReference"/>
        </w:rPr>
        <w:annotationRef/>
      </w:r>
      <w:r>
        <w:t>What format, tegular, quarter turn rotated?</w:t>
      </w:r>
    </w:p>
  </w:comment>
  <w:comment w:id="156" w:author="Matt Saunders" w:date="2023-03-22T08:27:00Z" w:initials="MS">
    <w:p w14:paraId="3236BCEC" w14:textId="77777777" w:rsidR="00615897" w:rsidRDefault="00615897" w:rsidP="00804E9D">
      <w:pPr>
        <w:pStyle w:val="CommentText"/>
      </w:pPr>
      <w:r>
        <w:rPr>
          <w:rStyle w:val="CommentReference"/>
        </w:rPr>
        <w:annotationRef/>
      </w:r>
      <w:r>
        <w:t>To be selected by client</w:t>
      </w:r>
    </w:p>
  </w:comment>
  <w:comment w:id="158" w:author="Jeremy Pailhes-Jimenez" w:date="2023-03-29T13:19:00Z" w:initials="JPJ">
    <w:p w14:paraId="5EB1D718" w14:textId="689B2292" w:rsidR="00E44B36" w:rsidRDefault="00E44B36">
      <w:pPr>
        <w:pStyle w:val="CommentText"/>
      </w:pPr>
      <w:r>
        <w:rPr>
          <w:rStyle w:val="CommentReference"/>
        </w:rPr>
        <w:annotationRef/>
      </w:r>
      <w:r>
        <w:t>Empty section</w:t>
      </w:r>
    </w:p>
  </w:comment>
  <w:comment w:id="174" w:author="Jeremy Pailhes-Jimenez" w:date="2023-03-29T13:20:00Z" w:initials="JPJ">
    <w:p w14:paraId="6BAA3CF9" w14:textId="2CC40815" w:rsidR="00E44B36" w:rsidRDefault="00E44B36">
      <w:pPr>
        <w:pStyle w:val="CommentText"/>
      </w:pPr>
      <w:r>
        <w:rPr>
          <w:rStyle w:val="CommentReference"/>
        </w:rPr>
        <w:annotationRef/>
      </w:r>
      <w:r>
        <w:t>Empty section</w:t>
      </w:r>
    </w:p>
  </w:comment>
  <w:comment w:id="181" w:author="Jeremy Pailhes-Jimenez" w:date="2023-03-29T13:21:00Z" w:initials="JPJ">
    <w:p w14:paraId="1555A836" w14:textId="406DADCB" w:rsidR="0021126B" w:rsidRDefault="0021126B">
      <w:pPr>
        <w:pStyle w:val="CommentText"/>
      </w:pPr>
      <w:r>
        <w:rPr>
          <w:rStyle w:val="CommentReference"/>
        </w:rPr>
        <w:annotationRef/>
      </w:r>
      <w:r>
        <w:t>Missing title or wrongly labelled as title ?</w:t>
      </w:r>
    </w:p>
  </w:comment>
  <w:comment w:id="182" w:author="Matt Saunders" w:date="2023-03-30T11:42:00Z" w:initials="MS">
    <w:p w14:paraId="30F7CAAF" w14:textId="77777777" w:rsidR="00F13947" w:rsidRDefault="00F13947" w:rsidP="006206F1">
      <w:pPr>
        <w:pStyle w:val="CommentText"/>
      </w:pPr>
      <w:r>
        <w:rPr>
          <w:rStyle w:val="CommentReference"/>
        </w:rPr>
        <w:annotationRef/>
      </w:r>
      <w:r>
        <w:t>done</w:t>
      </w:r>
    </w:p>
  </w:comment>
  <w:comment w:id="202" w:author="Jeremy Pailhes-Jimenez" w:date="2023-03-29T13:22:00Z" w:initials="JPJ">
    <w:p w14:paraId="6A1CA53F" w14:textId="28C7886D" w:rsidR="0021126B" w:rsidRDefault="0021126B">
      <w:pPr>
        <w:pStyle w:val="CommentText"/>
      </w:pPr>
      <w:r>
        <w:rPr>
          <w:rStyle w:val="CommentReference"/>
        </w:rPr>
        <w:annotationRef/>
      </w:r>
      <w:r>
        <w:t>Empty section</w:t>
      </w:r>
    </w:p>
  </w:comment>
  <w:comment w:id="203" w:author="Matt Saunders" w:date="2023-03-30T12:07:00Z" w:initials="MS">
    <w:p w14:paraId="00462817" w14:textId="77777777" w:rsidR="003F77D3" w:rsidRDefault="003F77D3" w:rsidP="000C7518">
      <w:pPr>
        <w:pStyle w:val="CommentText"/>
      </w:pPr>
      <w:r>
        <w:rPr>
          <w:rStyle w:val="CommentReference"/>
        </w:rPr>
        <w:annotationRef/>
      </w:r>
      <w:r>
        <w:t>Done</w:t>
      </w:r>
    </w:p>
  </w:comment>
  <w:comment w:id="205" w:author="Jonathan Harriss" w:date="2023-03-16T12:07:00Z" w:initials="JH">
    <w:p w14:paraId="1091DB21" w14:textId="56D63C0A" w:rsidR="007C48C8" w:rsidRDefault="007C48C8" w:rsidP="007C48C8">
      <w:pPr>
        <w:pStyle w:val="CommentText"/>
      </w:pPr>
      <w:r>
        <w:rPr>
          <w:rStyle w:val="CommentReference"/>
        </w:rPr>
        <w:annotationRef/>
      </w:r>
      <w:r>
        <w:t>Presumably these need power supplies but no obvious on client definition drawing. Should state that elec supplies in other package</w:t>
      </w:r>
    </w:p>
  </w:comment>
  <w:comment w:id="206" w:author="Matt Saunders" w:date="2023-03-20T14:32:00Z" w:initials="MS">
    <w:p w14:paraId="18162E51" w14:textId="77777777" w:rsidR="00494D3C" w:rsidRDefault="00494D3C" w:rsidP="0059465E">
      <w:pPr>
        <w:pStyle w:val="CommentText"/>
      </w:pPr>
      <w:r>
        <w:rPr>
          <w:rStyle w:val="CommentReference"/>
        </w:rPr>
        <w:annotationRef/>
      </w:r>
      <w:r>
        <w:t>Electrical requirement highlighted to Nick Doyle on Friday when he took over the job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9326FAB" w15:done="1"/>
  <w15:commentEx w15:paraId="42D61F98" w15:paraIdParent="19326FAB" w15:done="1"/>
  <w15:commentEx w15:paraId="3599F4F5" w15:done="0"/>
  <w15:commentEx w15:paraId="23D377D7" w15:done="0"/>
  <w15:commentEx w15:paraId="0FB00D45" w15:done="0"/>
  <w15:commentEx w15:paraId="1A29B51D" w15:done="1"/>
  <w15:commentEx w15:paraId="54F703A5" w15:paraIdParent="1A29B51D" w15:done="1"/>
  <w15:commentEx w15:paraId="1C3F07AB" w15:done="1"/>
  <w15:commentEx w15:paraId="0E3AD6DC" w15:paraIdParent="1C3F07AB" w15:done="1"/>
  <w15:commentEx w15:paraId="3915E591" w15:done="1"/>
  <w15:commentEx w15:paraId="4023156F" w15:paraIdParent="3915E591" w15:done="1"/>
  <w15:commentEx w15:paraId="58228A5E" w15:done="1"/>
  <w15:commentEx w15:paraId="7D6BEC89" w15:paraIdParent="58228A5E" w15:done="1"/>
  <w15:commentEx w15:paraId="6C3B4C2B" w15:done="0"/>
  <w15:commentEx w15:paraId="0974834C" w15:done="0"/>
  <w15:commentEx w15:paraId="1F8B9AA0" w15:done="0"/>
  <w15:commentEx w15:paraId="5A27B173" w15:done="0"/>
  <w15:commentEx w15:paraId="73DFBA74" w15:done="1"/>
  <w15:commentEx w15:paraId="3236BCEC" w15:paraIdParent="73DFBA74" w15:done="1"/>
  <w15:commentEx w15:paraId="5EB1D718" w15:done="0"/>
  <w15:commentEx w15:paraId="6BAA3CF9" w15:done="0"/>
  <w15:commentEx w15:paraId="1555A836" w15:done="1"/>
  <w15:commentEx w15:paraId="30F7CAAF" w15:paraIdParent="1555A836" w15:done="1"/>
  <w15:commentEx w15:paraId="6A1CA53F" w15:done="1"/>
  <w15:commentEx w15:paraId="00462817" w15:paraIdParent="6A1CA53F" w15:done="1"/>
  <w15:commentEx w15:paraId="1091DB21" w15:done="1"/>
  <w15:commentEx w15:paraId="18162E51" w15:paraIdParent="1091DB2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BD82C9" w16cex:dateUtc="2023-03-16T11:58:00Z"/>
  <w16cex:commentExtensible w16cex:durableId="27C5AA65" w16cex:dateUtc="2023-03-22T16:25:00Z"/>
  <w16cex:commentExtensible w16cex:durableId="27CEB6D2" w16cex:dateUtc="2023-03-29T12:08:00Z"/>
  <w16cex:commentExtensible w16cex:durableId="27CEB749" w16cex:dateUtc="2023-03-29T12:10:00Z"/>
  <w16cex:commentExtensible w16cex:durableId="27CEB75B" w16cex:dateUtc="2023-03-29T12:10:00Z"/>
  <w16cex:commentExtensible w16cex:durableId="27BD8327" w16cex:dateUtc="2023-03-16T11:59:00Z"/>
  <w16cex:commentExtensible w16cex:durableId="27C53E47" w16cex:dateUtc="2023-03-22T08:43:00Z"/>
  <w16cex:commentExtensible w16cex:durableId="27BD8400" w16cex:dateUtc="2023-03-16T12:03:00Z"/>
  <w16cex:commentExtensible w16cex:durableId="27C53E5C" w16cex:dateUtc="2023-03-22T08:44:00Z"/>
  <w16cex:commentExtensible w16cex:durableId="27BD83DD" w16cex:dateUtc="2023-03-16T12:02:00Z"/>
  <w16cex:commentExtensible w16cex:durableId="27C2B492" w16cex:dateUtc="2023-03-20T10:31:00Z"/>
  <w16cex:commentExtensible w16cex:durableId="27C2B46F" w16cex:dateUtc="2023-03-16T12:03:00Z"/>
  <w16cex:commentExtensible w16cex:durableId="27C2B4A8" w16cex:dateUtc="2023-03-20T10:32:00Z"/>
  <w16cex:commentExtensible w16cex:durableId="27CEB81B" w16cex:dateUtc="2023-03-29T12:14:00Z"/>
  <w16cex:commentExtensible w16cex:durableId="27CEB89B" w16cex:dateUtc="2023-03-29T12:16:00Z"/>
  <w16cex:commentExtensible w16cex:durableId="27CEB8FE" w16cex:dateUtc="2023-03-29T12:17:00Z"/>
  <w16cex:commentExtensible w16cex:durableId="27CEB947" w16cex:dateUtc="2023-03-29T12:19:00Z"/>
  <w16cex:commentExtensible w16cex:durableId="27C2E5F6" w16cex:dateUtc="2023-03-16T12:03:00Z"/>
  <w16cex:commentExtensible w16cex:durableId="27C53A8C" w16cex:dateUtc="2023-03-22T08:27:00Z"/>
  <w16cex:commentExtensible w16cex:durableId="27CEB966" w16cex:dateUtc="2023-03-29T12:19:00Z"/>
  <w16cex:commentExtensible w16cex:durableId="27CEB986" w16cex:dateUtc="2023-03-29T12:20:00Z"/>
  <w16cex:commentExtensible w16cex:durableId="27CEB9F0" w16cex:dateUtc="2023-03-29T12:21:00Z"/>
  <w16cex:commentExtensible w16cex:durableId="27CFF40E" w16cex:dateUtc="2023-03-30T10:42:00Z"/>
  <w16cex:commentExtensible w16cex:durableId="27CEBA2F" w16cex:dateUtc="2023-03-29T12:22:00Z"/>
  <w16cex:commentExtensible w16cex:durableId="27CFF9F0" w16cex:dateUtc="2023-03-30T11:07:00Z"/>
  <w16cex:commentExtensible w16cex:durableId="27BD850D" w16cex:dateUtc="2023-03-16T12:07:00Z"/>
  <w16cex:commentExtensible w16cex:durableId="27C2ECE2" w16cex:dateUtc="2023-03-20T14: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9326FAB" w16cid:durableId="27BD82C9"/>
  <w16cid:commentId w16cid:paraId="42D61F98" w16cid:durableId="27C5AA65"/>
  <w16cid:commentId w16cid:paraId="3599F4F5" w16cid:durableId="27CEB6D2"/>
  <w16cid:commentId w16cid:paraId="23D377D7" w16cid:durableId="27CEB749"/>
  <w16cid:commentId w16cid:paraId="0FB00D45" w16cid:durableId="27CEB75B"/>
  <w16cid:commentId w16cid:paraId="1A29B51D" w16cid:durableId="27BD8327"/>
  <w16cid:commentId w16cid:paraId="54F703A5" w16cid:durableId="27C53E47"/>
  <w16cid:commentId w16cid:paraId="1C3F07AB" w16cid:durableId="27BD8400"/>
  <w16cid:commentId w16cid:paraId="0E3AD6DC" w16cid:durableId="27C53E5C"/>
  <w16cid:commentId w16cid:paraId="3915E591" w16cid:durableId="27BD83DD"/>
  <w16cid:commentId w16cid:paraId="4023156F" w16cid:durableId="27C2B492"/>
  <w16cid:commentId w16cid:paraId="58228A5E" w16cid:durableId="27C2B46F"/>
  <w16cid:commentId w16cid:paraId="7D6BEC89" w16cid:durableId="27C2B4A8"/>
  <w16cid:commentId w16cid:paraId="6C3B4C2B" w16cid:durableId="27CEB81B"/>
  <w16cid:commentId w16cid:paraId="0974834C" w16cid:durableId="27CEB89B"/>
  <w16cid:commentId w16cid:paraId="1F8B9AA0" w16cid:durableId="27CEB8FE"/>
  <w16cid:commentId w16cid:paraId="5A27B173" w16cid:durableId="27CEB947"/>
  <w16cid:commentId w16cid:paraId="73DFBA74" w16cid:durableId="27C2E5F6"/>
  <w16cid:commentId w16cid:paraId="3236BCEC" w16cid:durableId="27C53A8C"/>
  <w16cid:commentId w16cid:paraId="5EB1D718" w16cid:durableId="27CEB966"/>
  <w16cid:commentId w16cid:paraId="6BAA3CF9" w16cid:durableId="27CEB986"/>
  <w16cid:commentId w16cid:paraId="1555A836" w16cid:durableId="27CEB9F0"/>
  <w16cid:commentId w16cid:paraId="30F7CAAF" w16cid:durableId="27CFF40E"/>
  <w16cid:commentId w16cid:paraId="6A1CA53F" w16cid:durableId="27CEBA2F"/>
  <w16cid:commentId w16cid:paraId="00462817" w16cid:durableId="27CFF9F0"/>
  <w16cid:commentId w16cid:paraId="1091DB21" w16cid:durableId="27BD850D"/>
  <w16cid:commentId w16cid:paraId="18162E51" w16cid:durableId="27C2EC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520F38" w14:textId="77777777" w:rsidR="009F1792" w:rsidRDefault="009F1792">
      <w:r>
        <w:separator/>
      </w:r>
    </w:p>
  </w:endnote>
  <w:endnote w:type="continuationSeparator" w:id="0">
    <w:p w14:paraId="47B924C7" w14:textId="77777777" w:rsidR="009F1792" w:rsidRDefault="009F1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Avenir">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0"/>
      <w:gridCol w:w="2400"/>
      <w:gridCol w:w="1560"/>
      <w:gridCol w:w="1080"/>
      <w:gridCol w:w="2400"/>
    </w:tblGrid>
    <w:tr w:rsidR="00314115" w:rsidRPr="00314115" w14:paraId="226BE129" w14:textId="77777777" w:rsidTr="007A53B5">
      <w:trPr>
        <w:trHeight w:hRule="exact" w:val="720"/>
        <w:jc w:val="center"/>
      </w:trPr>
      <w:tc>
        <w:tcPr>
          <w:tcW w:w="3000" w:type="dxa"/>
          <w:shd w:val="clear" w:color="auto" w:fill="auto"/>
        </w:tcPr>
        <w:p w14:paraId="757A2610" w14:textId="77777777" w:rsidR="00314115" w:rsidRPr="00314115" w:rsidRDefault="00314115" w:rsidP="00314115">
          <w:pPr>
            <w:pStyle w:val="Footer"/>
            <w:tabs>
              <w:tab w:val="clear" w:pos="4320"/>
              <w:tab w:val="clear" w:pos="8640"/>
              <w:tab w:val="left" w:pos="2049"/>
            </w:tabs>
            <w:spacing w:before="60" w:after="60"/>
            <w:rPr>
              <w:sz w:val="12"/>
              <w:szCs w:val="12"/>
            </w:rPr>
          </w:pPr>
          <w:r w:rsidRPr="00314115">
            <w:rPr>
              <w:sz w:val="12"/>
              <w:szCs w:val="12"/>
            </w:rPr>
            <w:t>FILE NAME</w:t>
          </w:r>
        </w:p>
        <w:p w14:paraId="6A132CD2" w14:textId="523EA18A" w:rsidR="009A471E" w:rsidRPr="00314115" w:rsidRDefault="00522164" w:rsidP="00F02186">
          <w:pPr>
            <w:pStyle w:val="Footer"/>
            <w:spacing w:before="60"/>
            <w:jc w:val="left"/>
            <w:rPr>
              <w:sz w:val="12"/>
              <w:szCs w:val="12"/>
            </w:rPr>
          </w:pPr>
          <w:r>
            <w:rPr>
              <w:sz w:val="12"/>
              <w:szCs w:val="12"/>
            </w:rPr>
            <w:t>30687 architectural Specification</w:t>
          </w:r>
        </w:p>
      </w:tc>
      <w:tc>
        <w:tcPr>
          <w:tcW w:w="2400" w:type="dxa"/>
          <w:shd w:val="clear" w:color="auto" w:fill="auto"/>
          <w:vAlign w:val="center"/>
        </w:tcPr>
        <w:p w14:paraId="7CAB5B9D" w14:textId="67A4AC20" w:rsidR="00314115" w:rsidRDefault="00E7680B" w:rsidP="00314115">
          <w:pPr>
            <w:pStyle w:val="Footer"/>
            <w:jc w:val="center"/>
          </w:pPr>
          <w:r>
            <w:rPr>
              <w:noProof/>
            </w:rPr>
            <w:drawing>
              <wp:inline distT="0" distB="0" distL="0" distR="0" wp14:anchorId="1B44B9D3" wp14:editId="61ADE7DB">
                <wp:extent cx="963295" cy="34734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3295" cy="347345"/>
                        </a:xfrm>
                        <a:prstGeom prst="rect">
                          <a:avLst/>
                        </a:prstGeom>
                        <a:noFill/>
                      </pic:spPr>
                    </pic:pic>
                  </a:graphicData>
                </a:graphic>
              </wp:inline>
            </w:drawing>
          </w:r>
        </w:p>
      </w:tc>
      <w:tc>
        <w:tcPr>
          <w:tcW w:w="1560" w:type="dxa"/>
          <w:shd w:val="clear" w:color="auto" w:fill="auto"/>
        </w:tcPr>
        <w:p w14:paraId="54E68261" w14:textId="77777777" w:rsidR="00314115" w:rsidRPr="00314115" w:rsidRDefault="00314115" w:rsidP="00314115">
          <w:pPr>
            <w:pStyle w:val="Footer"/>
            <w:spacing w:before="60" w:after="60"/>
            <w:rPr>
              <w:sz w:val="12"/>
              <w:szCs w:val="12"/>
            </w:rPr>
          </w:pPr>
          <w:r w:rsidRPr="00314115">
            <w:rPr>
              <w:sz w:val="12"/>
              <w:szCs w:val="12"/>
            </w:rPr>
            <w:t>PAGE</w:t>
          </w:r>
        </w:p>
        <w:p w14:paraId="2A24B641" w14:textId="77777777" w:rsidR="00314115" w:rsidRPr="00314115" w:rsidRDefault="00314115" w:rsidP="00314115">
          <w:pPr>
            <w:pStyle w:val="Footer"/>
            <w:spacing w:before="60"/>
            <w:jc w:val="center"/>
            <w:rPr>
              <w:sz w:val="20"/>
            </w:rPr>
          </w:pPr>
          <w:r>
            <w:rPr>
              <w:rStyle w:val="PageNumber"/>
            </w:rPr>
            <w:fldChar w:fldCharType="begin"/>
          </w:r>
          <w:r>
            <w:rPr>
              <w:rStyle w:val="PageNumber"/>
            </w:rPr>
            <w:instrText xml:space="preserve"> PAGE </w:instrText>
          </w:r>
          <w:r>
            <w:rPr>
              <w:rStyle w:val="PageNumber"/>
            </w:rPr>
            <w:fldChar w:fldCharType="separate"/>
          </w:r>
          <w:r w:rsidR="000E421E">
            <w:rPr>
              <w:rStyle w:val="PageNumber"/>
              <w:noProof/>
            </w:rPr>
            <w:t>4</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0E421E">
            <w:rPr>
              <w:rStyle w:val="PageNumber"/>
              <w:noProof/>
            </w:rPr>
            <w:t>5</w:t>
          </w:r>
          <w:r>
            <w:rPr>
              <w:rStyle w:val="PageNumber"/>
            </w:rPr>
            <w:fldChar w:fldCharType="end"/>
          </w:r>
        </w:p>
      </w:tc>
      <w:tc>
        <w:tcPr>
          <w:tcW w:w="1080" w:type="dxa"/>
          <w:shd w:val="clear" w:color="auto" w:fill="auto"/>
        </w:tcPr>
        <w:p w14:paraId="5D70AE7C" w14:textId="77777777" w:rsidR="00314115" w:rsidRPr="00314115" w:rsidRDefault="00314115" w:rsidP="00314115">
          <w:pPr>
            <w:pStyle w:val="Footer"/>
            <w:spacing w:before="60" w:after="60"/>
            <w:rPr>
              <w:sz w:val="12"/>
              <w:szCs w:val="12"/>
            </w:rPr>
          </w:pPr>
          <w:r w:rsidRPr="00314115">
            <w:rPr>
              <w:sz w:val="12"/>
              <w:szCs w:val="12"/>
            </w:rPr>
            <w:t>ISSUE</w:t>
          </w:r>
        </w:p>
        <w:p w14:paraId="46E2A0D7" w14:textId="4B0F5A39" w:rsidR="00314115" w:rsidRPr="00314115" w:rsidRDefault="00F13947" w:rsidP="00314115">
          <w:pPr>
            <w:pStyle w:val="Footer"/>
            <w:spacing w:before="60"/>
            <w:jc w:val="center"/>
            <w:rPr>
              <w:b/>
              <w:sz w:val="20"/>
            </w:rPr>
          </w:pPr>
          <w:r>
            <w:rPr>
              <w:b/>
              <w:sz w:val="20"/>
            </w:rPr>
            <w:t>B1</w:t>
          </w:r>
        </w:p>
      </w:tc>
      <w:tc>
        <w:tcPr>
          <w:tcW w:w="2400" w:type="dxa"/>
          <w:shd w:val="clear" w:color="auto" w:fill="auto"/>
        </w:tcPr>
        <w:p w14:paraId="7F41311E" w14:textId="77777777" w:rsidR="00314115" w:rsidRPr="00314115" w:rsidRDefault="00314115" w:rsidP="00314115">
          <w:pPr>
            <w:pStyle w:val="Footer"/>
            <w:spacing w:before="60" w:after="60"/>
            <w:rPr>
              <w:sz w:val="12"/>
              <w:szCs w:val="12"/>
              <w:lang w:val="pt-BR"/>
            </w:rPr>
          </w:pPr>
          <w:r w:rsidRPr="00314115">
            <w:rPr>
              <w:sz w:val="12"/>
              <w:szCs w:val="12"/>
              <w:lang w:val="pt-BR"/>
            </w:rPr>
            <w:t>DOCUMENT No.</w:t>
          </w:r>
        </w:p>
        <w:p w14:paraId="03064403" w14:textId="55FC9578" w:rsidR="00314115" w:rsidRPr="00314115" w:rsidRDefault="00DB7688" w:rsidP="00314115">
          <w:pPr>
            <w:pStyle w:val="Footer"/>
            <w:spacing w:before="60"/>
            <w:jc w:val="center"/>
            <w:rPr>
              <w:b/>
              <w:sz w:val="20"/>
              <w:lang w:val="pt-BR"/>
            </w:rPr>
          </w:pPr>
          <w:r>
            <w:rPr>
              <w:b/>
              <w:sz w:val="20"/>
              <w:lang w:val="pt-BR"/>
            </w:rPr>
            <w:t>30687-AR-SP-000</w:t>
          </w:r>
          <w:r w:rsidR="00522164">
            <w:rPr>
              <w:b/>
              <w:sz w:val="20"/>
              <w:lang w:val="pt-BR"/>
            </w:rPr>
            <w:t>1</w:t>
          </w:r>
        </w:p>
      </w:tc>
    </w:tr>
  </w:tbl>
  <w:p w14:paraId="1FA9B2F9" w14:textId="77777777" w:rsidR="00314115" w:rsidRDefault="00314115">
    <w:pPr>
      <w:pStyle w:val="Footer"/>
      <w:rPr>
        <w:lang w:val="pt-B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0"/>
      <w:gridCol w:w="2400"/>
      <w:gridCol w:w="1560"/>
      <w:gridCol w:w="1080"/>
      <w:gridCol w:w="2400"/>
    </w:tblGrid>
    <w:tr w:rsidR="00314115" w:rsidRPr="00314115" w14:paraId="5227CB01" w14:textId="77777777" w:rsidTr="00314115">
      <w:trPr>
        <w:trHeight w:val="530"/>
        <w:jc w:val="center"/>
      </w:trPr>
      <w:tc>
        <w:tcPr>
          <w:tcW w:w="3000" w:type="dxa"/>
          <w:shd w:val="clear" w:color="auto" w:fill="auto"/>
        </w:tcPr>
        <w:p w14:paraId="0235CEA9" w14:textId="77777777" w:rsidR="00314115" w:rsidRPr="00314115" w:rsidRDefault="00314115" w:rsidP="00314115">
          <w:pPr>
            <w:pStyle w:val="Footer"/>
            <w:spacing w:before="60" w:after="60"/>
            <w:rPr>
              <w:sz w:val="12"/>
              <w:szCs w:val="12"/>
            </w:rPr>
          </w:pPr>
          <w:r w:rsidRPr="00314115">
            <w:rPr>
              <w:sz w:val="12"/>
              <w:szCs w:val="12"/>
            </w:rPr>
            <w:t>FILE NAME</w:t>
          </w:r>
        </w:p>
        <w:p w14:paraId="6545D8D2" w14:textId="6B0A9465" w:rsidR="00314115" w:rsidRPr="00314115" w:rsidRDefault="00522164" w:rsidP="00314115">
          <w:pPr>
            <w:pStyle w:val="Footer"/>
            <w:spacing w:before="60"/>
            <w:jc w:val="left"/>
            <w:rPr>
              <w:sz w:val="12"/>
              <w:szCs w:val="12"/>
            </w:rPr>
          </w:pPr>
          <w:r>
            <w:rPr>
              <w:sz w:val="12"/>
              <w:szCs w:val="12"/>
            </w:rPr>
            <w:t>30687 architectural Specification</w:t>
          </w:r>
        </w:p>
      </w:tc>
      <w:tc>
        <w:tcPr>
          <w:tcW w:w="2400" w:type="dxa"/>
          <w:shd w:val="clear" w:color="auto" w:fill="auto"/>
          <w:vAlign w:val="center"/>
        </w:tcPr>
        <w:p w14:paraId="439BEFAB" w14:textId="0A873A28" w:rsidR="00314115" w:rsidRDefault="00E7680B" w:rsidP="00314115">
          <w:pPr>
            <w:pStyle w:val="Footer"/>
            <w:jc w:val="center"/>
          </w:pPr>
          <w:r>
            <w:rPr>
              <w:noProof/>
            </w:rPr>
            <w:drawing>
              <wp:inline distT="0" distB="0" distL="0" distR="0" wp14:anchorId="6FB047F3" wp14:editId="4B36A5E6">
                <wp:extent cx="963295" cy="34734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3295" cy="347345"/>
                        </a:xfrm>
                        <a:prstGeom prst="rect">
                          <a:avLst/>
                        </a:prstGeom>
                        <a:noFill/>
                      </pic:spPr>
                    </pic:pic>
                  </a:graphicData>
                </a:graphic>
              </wp:inline>
            </w:drawing>
          </w:r>
        </w:p>
      </w:tc>
      <w:tc>
        <w:tcPr>
          <w:tcW w:w="1560" w:type="dxa"/>
          <w:shd w:val="clear" w:color="auto" w:fill="auto"/>
        </w:tcPr>
        <w:p w14:paraId="50465BDF" w14:textId="77777777" w:rsidR="00314115" w:rsidRPr="00314115" w:rsidRDefault="00314115" w:rsidP="00314115">
          <w:pPr>
            <w:pStyle w:val="Footer"/>
            <w:spacing w:before="60" w:after="60"/>
            <w:rPr>
              <w:sz w:val="12"/>
              <w:szCs w:val="12"/>
            </w:rPr>
          </w:pPr>
          <w:r w:rsidRPr="00314115">
            <w:rPr>
              <w:sz w:val="12"/>
              <w:szCs w:val="12"/>
            </w:rPr>
            <w:t>PAGE</w:t>
          </w:r>
        </w:p>
        <w:p w14:paraId="363F514E" w14:textId="77777777" w:rsidR="00314115" w:rsidRPr="00314115" w:rsidRDefault="00314115" w:rsidP="00314115">
          <w:pPr>
            <w:pStyle w:val="Footer"/>
            <w:spacing w:before="60"/>
            <w:jc w:val="center"/>
            <w:rPr>
              <w:sz w:val="20"/>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7A53B5">
            <w:rPr>
              <w:rStyle w:val="PageNumber"/>
              <w:noProof/>
            </w:rPr>
            <w:t>3</w:t>
          </w:r>
          <w:r>
            <w:rPr>
              <w:rStyle w:val="PageNumber"/>
            </w:rPr>
            <w:fldChar w:fldCharType="end"/>
          </w:r>
        </w:p>
      </w:tc>
      <w:tc>
        <w:tcPr>
          <w:tcW w:w="1080" w:type="dxa"/>
          <w:shd w:val="clear" w:color="auto" w:fill="auto"/>
        </w:tcPr>
        <w:p w14:paraId="361EE844" w14:textId="77777777" w:rsidR="00314115" w:rsidRPr="00314115" w:rsidRDefault="00314115" w:rsidP="00314115">
          <w:pPr>
            <w:pStyle w:val="Footer"/>
            <w:spacing w:before="60" w:after="60"/>
            <w:rPr>
              <w:sz w:val="12"/>
              <w:szCs w:val="12"/>
            </w:rPr>
          </w:pPr>
          <w:r w:rsidRPr="00314115">
            <w:rPr>
              <w:sz w:val="12"/>
              <w:szCs w:val="12"/>
            </w:rPr>
            <w:t>ISSUE</w:t>
          </w:r>
        </w:p>
        <w:p w14:paraId="5AC144C1" w14:textId="18E3289D" w:rsidR="00314115" w:rsidRPr="00314115" w:rsidRDefault="00F13947" w:rsidP="00314115">
          <w:pPr>
            <w:pStyle w:val="Footer"/>
            <w:spacing w:before="60"/>
            <w:jc w:val="center"/>
            <w:rPr>
              <w:b/>
              <w:sz w:val="20"/>
            </w:rPr>
          </w:pPr>
          <w:r>
            <w:rPr>
              <w:b/>
              <w:sz w:val="20"/>
            </w:rPr>
            <w:t>B1</w:t>
          </w:r>
        </w:p>
      </w:tc>
      <w:tc>
        <w:tcPr>
          <w:tcW w:w="2400" w:type="dxa"/>
          <w:shd w:val="clear" w:color="auto" w:fill="auto"/>
        </w:tcPr>
        <w:p w14:paraId="437787F7" w14:textId="77777777" w:rsidR="00314115" w:rsidRPr="00314115" w:rsidRDefault="00314115" w:rsidP="00314115">
          <w:pPr>
            <w:pStyle w:val="Footer"/>
            <w:spacing w:before="60" w:after="60"/>
            <w:rPr>
              <w:sz w:val="12"/>
              <w:szCs w:val="12"/>
              <w:lang w:val="pt-BR"/>
            </w:rPr>
          </w:pPr>
          <w:r w:rsidRPr="00314115">
            <w:rPr>
              <w:sz w:val="12"/>
              <w:szCs w:val="12"/>
              <w:lang w:val="pt-BR"/>
            </w:rPr>
            <w:t>DOCUMENT No.</w:t>
          </w:r>
        </w:p>
        <w:p w14:paraId="5BA7DF21" w14:textId="5023F73A" w:rsidR="00314115" w:rsidRPr="00314115" w:rsidRDefault="00522164" w:rsidP="00314115">
          <w:pPr>
            <w:pStyle w:val="Footer"/>
            <w:spacing w:before="60"/>
            <w:jc w:val="center"/>
            <w:rPr>
              <w:b/>
              <w:sz w:val="20"/>
              <w:lang w:val="pt-BR"/>
            </w:rPr>
          </w:pPr>
          <w:r>
            <w:rPr>
              <w:b/>
              <w:sz w:val="20"/>
              <w:lang w:val="pt-BR"/>
            </w:rPr>
            <w:t>30687-AR-SP-0001</w:t>
          </w:r>
        </w:p>
      </w:tc>
    </w:tr>
  </w:tbl>
  <w:p w14:paraId="5BA3D348" w14:textId="77777777" w:rsidR="00314115" w:rsidRDefault="00314115">
    <w:pPr>
      <w:pStyle w:val="Footer"/>
      <w:rPr>
        <w:lang w:val="pt-B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F9FD4D" w14:textId="77777777" w:rsidR="009F1792" w:rsidRDefault="009F1792">
      <w:r>
        <w:separator/>
      </w:r>
    </w:p>
  </w:footnote>
  <w:footnote w:type="continuationSeparator" w:id="0">
    <w:p w14:paraId="1F4DF9BD" w14:textId="77777777" w:rsidR="009F1792" w:rsidRDefault="009F1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CFFC0" w14:textId="77777777" w:rsidR="00314115" w:rsidRDefault="00314115">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 xml:space="preserve">Scitech </w:t>
    </w:r>
    <w:r w:rsidR="0045314A">
      <w:rPr>
        <w:rFonts w:ascii="Century Gothic" w:hAnsi="Century Gothic"/>
        <w:sz w:val="16"/>
        <w:szCs w:val="16"/>
      </w:rPr>
      <w:t>Engineering Ltd</w:t>
    </w:r>
  </w:p>
  <w:p w14:paraId="3A0C6A01" w14:textId="77777777" w:rsidR="0045314A" w:rsidRDefault="0045314A">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Scitech House</w:t>
    </w:r>
  </w:p>
  <w:p w14:paraId="094B6895" w14:textId="77777777" w:rsidR="0045314A" w:rsidRDefault="0045314A">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Mill Lane</w:t>
    </w:r>
  </w:p>
  <w:p w14:paraId="2CF7C2CB" w14:textId="77777777" w:rsidR="0045314A" w:rsidRDefault="0045314A">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Godalming, Surrey</w:t>
    </w:r>
  </w:p>
  <w:p w14:paraId="37F8B519" w14:textId="77777777" w:rsidR="0045314A" w:rsidRDefault="0045314A">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GU7 1EY</w:t>
    </w:r>
  </w:p>
  <w:p w14:paraId="5B484145" w14:textId="77777777" w:rsidR="00314115" w:rsidRDefault="00314115">
    <w:pPr>
      <w:framePr w:w="2385" w:h="1622" w:hSpace="187" w:vSpace="187" w:wrap="notBeside" w:vAnchor="page" w:hAnchor="page" w:x="8695" w:y="822"/>
      <w:tabs>
        <w:tab w:val="left" w:pos="600"/>
      </w:tabs>
      <w:jc w:val="left"/>
      <w:rPr>
        <w:rFonts w:ascii="Century Gothic" w:hAnsi="Century Gothic"/>
        <w:sz w:val="16"/>
        <w:szCs w:val="16"/>
      </w:rPr>
    </w:pPr>
    <w:r>
      <w:rPr>
        <w:rFonts w:ascii="Century Gothic" w:hAnsi="Century Gothic"/>
        <w:sz w:val="16"/>
        <w:szCs w:val="16"/>
      </w:rPr>
      <w:t>United Kingdom</w:t>
    </w:r>
  </w:p>
  <w:p w14:paraId="7DFCCEF3" w14:textId="77777777" w:rsidR="00314115" w:rsidRDefault="00314115">
    <w:pPr>
      <w:framePr w:w="2385" w:h="1622" w:hSpace="187" w:vSpace="187" w:wrap="notBeside" w:vAnchor="page" w:hAnchor="page" w:x="8695" w:y="822"/>
      <w:tabs>
        <w:tab w:val="left" w:pos="360"/>
        <w:tab w:val="left" w:pos="600"/>
      </w:tabs>
      <w:jc w:val="left"/>
      <w:rPr>
        <w:rFonts w:ascii="Century Gothic" w:hAnsi="Century Gothic"/>
        <w:sz w:val="16"/>
        <w:szCs w:val="16"/>
      </w:rPr>
    </w:pPr>
    <w:r>
      <w:rPr>
        <w:rFonts w:ascii="Century Gothic" w:hAnsi="Century Gothic"/>
        <w:sz w:val="16"/>
        <w:szCs w:val="16"/>
      </w:rPr>
      <w:t>Tel</w:t>
    </w:r>
    <w:r>
      <w:rPr>
        <w:rFonts w:ascii="Century Gothic" w:hAnsi="Century Gothic"/>
        <w:sz w:val="16"/>
        <w:szCs w:val="16"/>
      </w:rPr>
      <w:tab/>
    </w:r>
    <w:r>
      <w:rPr>
        <w:rFonts w:ascii="Century Gothic" w:hAnsi="Century Gothic" w:cs="Tahoma"/>
        <w:color w:val="BED03C"/>
        <w:sz w:val="16"/>
        <w:szCs w:val="16"/>
        <w:lang w:eastAsia="en-GB"/>
      </w:rPr>
      <w:t>•</w:t>
    </w:r>
    <w:r>
      <w:rPr>
        <w:rFonts w:ascii="Century Gothic" w:hAnsi="Century Gothic"/>
        <w:sz w:val="16"/>
        <w:szCs w:val="16"/>
      </w:rPr>
      <w:t xml:space="preserve"> </w:t>
    </w:r>
    <w:r>
      <w:rPr>
        <w:rFonts w:ascii="Century Gothic" w:hAnsi="Century Gothic"/>
        <w:sz w:val="16"/>
        <w:szCs w:val="16"/>
      </w:rPr>
      <w:tab/>
      <w:t>+44 (0)1483 270555</w:t>
    </w:r>
  </w:p>
  <w:p w14:paraId="669C4D24" w14:textId="77777777" w:rsidR="00314115" w:rsidRDefault="00314115">
    <w:pPr>
      <w:framePr w:w="2385" w:h="1622" w:hSpace="187" w:vSpace="187" w:wrap="notBeside" w:vAnchor="page" w:hAnchor="page" w:x="8695" w:y="822"/>
      <w:tabs>
        <w:tab w:val="left" w:pos="360"/>
        <w:tab w:val="left" w:pos="600"/>
        <w:tab w:val="left" w:pos="720"/>
      </w:tabs>
      <w:jc w:val="left"/>
      <w:rPr>
        <w:rFonts w:ascii="Century Gothic" w:hAnsi="Century Gothic"/>
        <w:sz w:val="16"/>
        <w:szCs w:val="16"/>
      </w:rPr>
    </w:pPr>
    <w:r>
      <w:rPr>
        <w:rFonts w:ascii="Century Gothic" w:hAnsi="Century Gothic"/>
        <w:sz w:val="16"/>
        <w:szCs w:val="16"/>
      </w:rPr>
      <w:t xml:space="preserve">Fax: </w:t>
    </w:r>
    <w:r>
      <w:rPr>
        <w:rFonts w:ascii="Century Gothic" w:hAnsi="Century Gothic" w:cs="Tahoma"/>
        <w:color w:val="BED03C"/>
        <w:sz w:val="16"/>
        <w:szCs w:val="16"/>
        <w:lang w:eastAsia="en-GB"/>
      </w:rPr>
      <w:t>•</w:t>
    </w:r>
    <w:r>
      <w:rPr>
        <w:rFonts w:ascii="Century Gothic" w:hAnsi="Century Gothic" w:cs="Tahoma"/>
        <w:color w:val="BED03C"/>
        <w:sz w:val="16"/>
        <w:szCs w:val="16"/>
        <w:lang w:eastAsia="en-GB"/>
      </w:rPr>
      <w:tab/>
    </w:r>
    <w:r>
      <w:rPr>
        <w:rFonts w:ascii="Century Gothic" w:hAnsi="Century Gothic" w:cs="Tahoma"/>
        <w:sz w:val="16"/>
        <w:szCs w:val="16"/>
        <w:lang w:eastAsia="en-GB"/>
      </w:rPr>
      <w:t>+</w:t>
    </w:r>
    <w:r>
      <w:rPr>
        <w:rFonts w:ascii="Century Gothic" w:hAnsi="Century Gothic"/>
        <w:sz w:val="16"/>
        <w:szCs w:val="16"/>
      </w:rPr>
      <w:t>44 (0)1483 270556 www.scitech.com</w:t>
    </w:r>
  </w:p>
  <w:p w14:paraId="15484A81" w14:textId="77777777" w:rsidR="00314115" w:rsidRDefault="003273B4">
    <w:pPr>
      <w:pStyle w:val="Header"/>
      <w:jc w:val="right"/>
    </w:pPr>
    <w:r>
      <w:rPr>
        <w:noProof/>
        <w:lang w:eastAsia="en-GB"/>
      </w:rPr>
      <mc:AlternateContent>
        <mc:Choice Requires="wps">
          <w:drawing>
            <wp:anchor distT="0" distB="0" distL="114300" distR="114300" simplePos="0" relativeHeight="251658240" behindDoc="0" locked="0" layoutInCell="1" allowOverlap="1" wp14:anchorId="68C8F010" wp14:editId="7FAE75F1">
              <wp:simplePos x="0" y="0"/>
              <wp:positionH relativeFrom="column">
                <wp:posOffset>-122555</wp:posOffset>
              </wp:positionH>
              <wp:positionV relativeFrom="paragraph">
                <wp:posOffset>71120</wp:posOffset>
              </wp:positionV>
              <wp:extent cx="2560955" cy="1108710"/>
              <wp:effectExtent l="1270" t="4445" r="0" b="1270"/>
              <wp:wrapSquare wrapText="bothSides"/>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955" cy="11087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4E5B49" w14:textId="77777777" w:rsidR="00314115" w:rsidRDefault="003273B4">
                          <w:pPr>
                            <w:pStyle w:val="Header"/>
                          </w:pPr>
                          <w:r>
                            <w:rPr>
                              <w:noProof/>
                              <w:lang w:eastAsia="en-GB"/>
                            </w:rPr>
                            <w:drawing>
                              <wp:inline distT="0" distB="0" distL="0" distR="0" wp14:anchorId="51BB568B" wp14:editId="1AF3FCAC">
                                <wp:extent cx="2381250" cy="857250"/>
                                <wp:effectExtent l="0" t="0" r="0" b="0"/>
                                <wp:docPr id="6" name="Picture 1" descr="Scitech Logo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itech Logo Wor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1250" cy="857250"/>
                                        </a:xfrm>
                                        <a:prstGeom prst="rect">
                                          <a:avLst/>
                                        </a:prstGeom>
                                        <a:noFill/>
                                        <a:ln>
                                          <a:noFill/>
                                        </a:ln>
                                      </pic:spPr>
                                    </pic:pic>
                                  </a:graphicData>
                                </a:graphic>
                              </wp:inline>
                            </w:drawing>
                          </w:r>
                        </w:p>
                        <w:p w14:paraId="2710D6AA" w14:textId="77777777" w:rsidR="00314115" w:rsidRDefault="00314115"/>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8C8F010" id="_x0000_t202" coordsize="21600,21600" o:spt="202" path="m,l,21600r21600,l21600,xe">
              <v:stroke joinstyle="miter"/>
              <v:path gradientshapeok="t" o:connecttype="rect"/>
            </v:shapetype>
            <v:shape id="Text Box 3" o:spid="_x0000_s1027" type="#_x0000_t202" style="position:absolute;left:0;text-align:left;margin-left:-9.65pt;margin-top:5.6pt;width:201.65pt;height:87.3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" stroked="f">
              <v:textbox style="mso-fit-shape-to-text:t">
                <w:txbxContent>
                  <w:p w14:paraId="264E5B49" w14:textId="77777777" w:rsidR="00314115" w:rsidRDefault="003273B4">
                    <w:pPr>
                      <w:pStyle w:val="Header"/>
                    </w:pPr>
                    <w:r>
                      <w:rPr>
                        <w:noProof/>
                        <w:lang w:eastAsia="en-GB"/>
                      </w:rPr>
                      <w:drawing>
                        <wp:inline distT="0" distB="0" distL="0" distR="0" wp14:anchorId="51BB568B" wp14:editId="1AF3FCAC">
                          <wp:extent cx="2381250" cy="857250"/>
                          <wp:effectExtent l="0" t="0" r="0" b="0"/>
                          <wp:docPr id="6" name="Picture 1" descr="Scitech Logo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itech Logo Wor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81250" cy="857250"/>
                                  </a:xfrm>
                                  <a:prstGeom prst="rect">
                                    <a:avLst/>
                                  </a:prstGeom>
                                  <a:noFill/>
                                  <a:ln>
                                    <a:noFill/>
                                  </a:ln>
                                </pic:spPr>
                              </pic:pic>
                            </a:graphicData>
                          </a:graphic>
                        </wp:inline>
                      </w:drawing>
                    </w:r>
                  </w:p>
                  <w:p w14:paraId="2710D6AA" w14:textId="77777777" w:rsidR="00314115" w:rsidRDefault="00314115"/>
                </w:txbxContent>
              </v:textbox>
              <w10:wrap type="squar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AD292" w14:textId="77777777" w:rsidR="002D75E9" w:rsidRDefault="002D75E9" w:rsidP="002D75E9">
    <w:pPr>
      <w:framePr w:w="2385" w:h="1622" w:hSpace="187" w:vSpace="187" w:wrap="notBeside" w:vAnchor="page" w:hAnchor="page" w:x="8679" w:y="886"/>
      <w:tabs>
        <w:tab w:val="left" w:pos="600"/>
      </w:tabs>
      <w:rPr>
        <w:rFonts w:ascii="Century Gothic" w:hAnsi="Century Gothic"/>
        <w:sz w:val="16"/>
        <w:szCs w:val="16"/>
      </w:rPr>
    </w:pPr>
    <w:r>
      <w:rPr>
        <w:rFonts w:ascii="Century Gothic" w:hAnsi="Century Gothic"/>
        <w:sz w:val="16"/>
        <w:szCs w:val="16"/>
      </w:rPr>
      <w:t>Scitech House</w:t>
    </w:r>
  </w:p>
  <w:p w14:paraId="57AD1AFB" w14:textId="77777777" w:rsidR="002D75E9" w:rsidRDefault="002D75E9" w:rsidP="002D75E9">
    <w:pPr>
      <w:framePr w:w="2385" w:h="1622" w:hSpace="187" w:vSpace="187" w:wrap="notBeside" w:vAnchor="page" w:hAnchor="page" w:x="8679" w:y="886"/>
      <w:tabs>
        <w:tab w:val="left" w:pos="600"/>
      </w:tabs>
      <w:rPr>
        <w:rFonts w:ascii="Century Gothic" w:hAnsi="Century Gothic"/>
        <w:sz w:val="16"/>
        <w:szCs w:val="16"/>
      </w:rPr>
    </w:pPr>
    <w:r>
      <w:rPr>
        <w:rFonts w:ascii="Century Gothic" w:hAnsi="Century Gothic"/>
        <w:sz w:val="16"/>
        <w:szCs w:val="16"/>
      </w:rPr>
      <w:t>Mill Lane</w:t>
    </w:r>
  </w:p>
  <w:p w14:paraId="26F0F743" w14:textId="77777777" w:rsidR="002D75E9" w:rsidRDefault="002D75E9" w:rsidP="002D75E9">
    <w:pPr>
      <w:framePr w:w="2385" w:h="1622" w:hSpace="187" w:vSpace="187" w:wrap="notBeside" w:vAnchor="page" w:hAnchor="page" w:x="8679" w:y="886"/>
      <w:tabs>
        <w:tab w:val="left" w:pos="600"/>
      </w:tabs>
      <w:rPr>
        <w:rFonts w:ascii="Century Gothic" w:hAnsi="Century Gothic"/>
        <w:sz w:val="16"/>
        <w:szCs w:val="16"/>
      </w:rPr>
    </w:pPr>
    <w:r>
      <w:rPr>
        <w:rFonts w:ascii="Century Gothic" w:hAnsi="Century Gothic"/>
        <w:sz w:val="16"/>
        <w:szCs w:val="16"/>
      </w:rPr>
      <w:t>Godalming</w:t>
    </w:r>
  </w:p>
  <w:p w14:paraId="054A8449" w14:textId="77777777" w:rsidR="002D75E9" w:rsidRDefault="002D75E9" w:rsidP="002D75E9">
    <w:pPr>
      <w:framePr w:w="2385" w:h="1622" w:hSpace="187" w:vSpace="187" w:wrap="notBeside" w:vAnchor="page" w:hAnchor="page" w:x="8679" w:y="886"/>
      <w:tabs>
        <w:tab w:val="left" w:pos="600"/>
      </w:tabs>
      <w:rPr>
        <w:rFonts w:ascii="Century Gothic" w:hAnsi="Century Gothic"/>
        <w:sz w:val="16"/>
        <w:szCs w:val="16"/>
      </w:rPr>
    </w:pPr>
    <w:r>
      <w:rPr>
        <w:rFonts w:ascii="Century Gothic" w:hAnsi="Century Gothic"/>
        <w:sz w:val="16"/>
        <w:szCs w:val="16"/>
      </w:rPr>
      <w:t>Surrey, GU7 1EY</w:t>
    </w:r>
  </w:p>
  <w:p w14:paraId="16C187D0" w14:textId="77777777" w:rsidR="002D75E9" w:rsidRDefault="002D75E9" w:rsidP="002D75E9">
    <w:pPr>
      <w:framePr w:w="2385" w:h="1622" w:hSpace="187" w:vSpace="187" w:wrap="notBeside" w:vAnchor="page" w:hAnchor="page" w:x="8679" w:y="886"/>
      <w:tabs>
        <w:tab w:val="left" w:pos="600"/>
      </w:tabs>
      <w:jc w:val="left"/>
      <w:rPr>
        <w:rFonts w:ascii="Century Gothic" w:hAnsi="Century Gothic"/>
        <w:sz w:val="16"/>
        <w:szCs w:val="16"/>
      </w:rPr>
    </w:pPr>
    <w:r>
      <w:rPr>
        <w:rFonts w:ascii="Century Gothic" w:hAnsi="Century Gothic"/>
        <w:sz w:val="16"/>
        <w:szCs w:val="16"/>
      </w:rPr>
      <w:t>United Kingdom</w:t>
    </w:r>
  </w:p>
  <w:p w14:paraId="1983FF3F" w14:textId="77777777" w:rsidR="002D75E9" w:rsidRDefault="002D75E9" w:rsidP="002D75E9">
    <w:pPr>
      <w:framePr w:w="2385" w:h="1622" w:hSpace="187" w:vSpace="187" w:wrap="notBeside" w:vAnchor="page" w:hAnchor="page" w:x="8679" w:y="886"/>
      <w:tabs>
        <w:tab w:val="left" w:pos="360"/>
        <w:tab w:val="left" w:pos="600"/>
      </w:tabs>
      <w:jc w:val="left"/>
      <w:rPr>
        <w:rFonts w:ascii="Century Gothic" w:hAnsi="Century Gothic"/>
        <w:sz w:val="16"/>
        <w:szCs w:val="16"/>
      </w:rPr>
    </w:pPr>
    <w:r>
      <w:rPr>
        <w:rFonts w:ascii="Century Gothic" w:hAnsi="Century Gothic"/>
        <w:sz w:val="16"/>
        <w:szCs w:val="16"/>
      </w:rPr>
      <w:t>Tel</w:t>
    </w:r>
    <w:r>
      <w:rPr>
        <w:rFonts w:ascii="Century Gothic" w:hAnsi="Century Gothic"/>
        <w:sz w:val="16"/>
        <w:szCs w:val="16"/>
      </w:rPr>
      <w:tab/>
    </w:r>
    <w:r>
      <w:rPr>
        <w:rFonts w:ascii="Century Gothic" w:hAnsi="Century Gothic" w:cs="Tahoma"/>
        <w:color w:val="BED03C"/>
        <w:sz w:val="16"/>
        <w:szCs w:val="16"/>
        <w:lang w:eastAsia="en-GB"/>
      </w:rPr>
      <w:t>•</w:t>
    </w:r>
    <w:r>
      <w:rPr>
        <w:rFonts w:ascii="Century Gothic" w:hAnsi="Century Gothic"/>
        <w:sz w:val="16"/>
        <w:szCs w:val="16"/>
      </w:rPr>
      <w:t xml:space="preserve"> </w:t>
    </w:r>
    <w:r>
      <w:rPr>
        <w:rFonts w:ascii="Century Gothic" w:hAnsi="Century Gothic"/>
        <w:sz w:val="16"/>
        <w:szCs w:val="16"/>
      </w:rPr>
      <w:tab/>
      <w:t>+44 (0)1483 270555</w:t>
    </w:r>
  </w:p>
  <w:p w14:paraId="77E3CEB4" w14:textId="77777777" w:rsidR="002D75E9" w:rsidRDefault="002D75E9" w:rsidP="002D75E9">
    <w:pPr>
      <w:framePr w:w="2385" w:h="1622" w:hSpace="187" w:vSpace="187" w:wrap="notBeside" w:vAnchor="page" w:hAnchor="page" w:x="8679" w:y="886"/>
      <w:tabs>
        <w:tab w:val="left" w:pos="360"/>
        <w:tab w:val="left" w:pos="600"/>
        <w:tab w:val="left" w:pos="720"/>
      </w:tabs>
      <w:jc w:val="left"/>
      <w:rPr>
        <w:rFonts w:ascii="Century Gothic" w:hAnsi="Century Gothic"/>
        <w:sz w:val="16"/>
        <w:szCs w:val="16"/>
      </w:rPr>
    </w:pPr>
    <w:r>
      <w:rPr>
        <w:rFonts w:ascii="Century Gothic" w:hAnsi="Century Gothic"/>
        <w:sz w:val="16"/>
        <w:szCs w:val="16"/>
      </w:rPr>
      <w:t xml:space="preserve">Fax: </w:t>
    </w:r>
    <w:r>
      <w:rPr>
        <w:rFonts w:ascii="Century Gothic" w:hAnsi="Century Gothic" w:cs="Tahoma"/>
        <w:color w:val="BED03C"/>
        <w:sz w:val="16"/>
        <w:szCs w:val="16"/>
        <w:lang w:eastAsia="en-GB"/>
      </w:rPr>
      <w:t>•</w:t>
    </w:r>
    <w:r>
      <w:rPr>
        <w:rFonts w:ascii="Century Gothic" w:hAnsi="Century Gothic" w:cs="Tahoma"/>
        <w:color w:val="BED03C"/>
        <w:sz w:val="16"/>
        <w:szCs w:val="16"/>
        <w:lang w:eastAsia="en-GB"/>
      </w:rPr>
      <w:tab/>
    </w:r>
    <w:r>
      <w:rPr>
        <w:rFonts w:ascii="Century Gothic" w:hAnsi="Century Gothic" w:cs="Tahoma"/>
        <w:sz w:val="16"/>
        <w:szCs w:val="16"/>
        <w:lang w:eastAsia="en-GB"/>
      </w:rPr>
      <w:t>+</w:t>
    </w:r>
    <w:r>
      <w:rPr>
        <w:rFonts w:ascii="Century Gothic" w:hAnsi="Century Gothic"/>
        <w:sz w:val="16"/>
        <w:szCs w:val="16"/>
      </w:rPr>
      <w:t>44 (0)1483 270556 www.scitech.com</w:t>
    </w:r>
  </w:p>
  <w:p w14:paraId="797DBFC8" w14:textId="4CE1C1F7" w:rsidR="00314115" w:rsidRDefault="00E7680B">
    <w:pPr>
      <w:pStyle w:val="Header"/>
      <w:jc w:val="right"/>
    </w:pPr>
    <w:r>
      <w:rPr>
        <w:noProof/>
      </w:rPr>
      <w:drawing>
        <wp:anchor distT="0" distB="0" distL="114300" distR="114300" simplePos="0" relativeHeight="251660288" behindDoc="1" locked="0" layoutInCell="1" allowOverlap="1" wp14:anchorId="15F1DE71" wp14:editId="486B5537">
          <wp:simplePos x="0" y="0"/>
          <wp:positionH relativeFrom="column">
            <wp:posOffset>-153670</wp:posOffset>
          </wp:positionH>
          <wp:positionV relativeFrom="paragraph">
            <wp:posOffset>216535</wp:posOffset>
          </wp:positionV>
          <wp:extent cx="2402205" cy="86550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02205" cy="865505"/>
                  </a:xfrm>
                  <a:prstGeom prst="rect">
                    <a:avLst/>
                  </a:prstGeom>
                  <a:noFill/>
                </pic:spPr>
              </pic:pic>
            </a:graphicData>
          </a:graphic>
        </wp:anchor>
      </w:drawing>
    </w:r>
  </w:p>
  <w:p w14:paraId="6833472D" w14:textId="77777777" w:rsidR="00314115" w:rsidRDefault="003273B4">
    <w:pPr>
      <w:pStyle w:val="Header"/>
      <w:jc w:val="left"/>
    </w:pPr>
    <w:r>
      <w:rPr>
        <w:noProof/>
        <w:lang w:eastAsia="en-GB"/>
      </w:rPr>
      <mc:AlternateContent>
        <mc:Choice Requires="wps">
          <w:drawing>
            <wp:anchor distT="0" distB="0" distL="114300" distR="114300" simplePos="0" relativeHeight="251657216" behindDoc="0" locked="0" layoutInCell="1" allowOverlap="1" wp14:anchorId="3E808B28" wp14:editId="64675B44">
              <wp:simplePos x="0" y="0"/>
              <wp:positionH relativeFrom="column">
                <wp:posOffset>-732155</wp:posOffset>
              </wp:positionH>
              <wp:positionV relativeFrom="paragraph">
                <wp:posOffset>4445</wp:posOffset>
              </wp:positionV>
              <wp:extent cx="2560955" cy="948055"/>
              <wp:effectExtent l="1270" t="4445"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955" cy="948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453E0B" w14:textId="77777777" w:rsidR="00314115" w:rsidRDefault="00314115">
                          <w:pPr>
                            <w:pStyle w:val="Heade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E808B28" id="_x0000_t202" coordsize="21600,21600" o:spt="202" path="m,l,21600r21600,l21600,xe">
              <v:stroke joinstyle="miter"/>
              <v:path gradientshapeok="t" o:connecttype="rect"/>
            </v:shapetype>
            <v:shape id="_x0000_s1028" type="#_x0000_t202" style="position:absolute;margin-left:-57.65pt;margin-top:.35pt;width:201.65pt;height:74.6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" stroked="f">
              <v:textbox style="mso-fit-shape-to-text:t">
                <w:txbxContent>
                  <w:p w14:paraId="68453E0B" w14:textId="77777777" w:rsidR="00314115" w:rsidRDefault="00314115">
                    <w:pPr>
                      <w:pStyle w:val="Header"/>
                    </w:pP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1EB66" w14:textId="77777777" w:rsidR="00314115" w:rsidRDefault="0031411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2CB0B" w14:textId="77777777" w:rsidR="00314115" w:rsidRDefault="00314115">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C3909"/>
    <w:multiLevelType w:val="hybridMultilevel"/>
    <w:tmpl w:val="CC22D84C"/>
    <w:lvl w:ilvl="0" w:tplc="A47A4BA0">
      <w:numFmt w:val="bullet"/>
      <w:lvlText w:val="·"/>
      <w:lvlJc w:val="left"/>
      <w:pPr>
        <w:ind w:left="720" w:hanging="360"/>
      </w:pPr>
      <w:rPr>
        <w:rFonts w:ascii="Symbol" w:hAnsi="Symbol" w:hint="default"/>
      </w:rPr>
    </w:lvl>
    <w:lvl w:ilvl="1" w:tplc="BF2A2D62">
      <w:numFmt w:val="bullet"/>
      <w:lvlText w:val="-"/>
      <w:lvlJc w:val="left"/>
      <w:pPr>
        <w:ind w:left="1440" w:hanging="360"/>
      </w:pPr>
      <w:rPr>
        <w:rFonts w:ascii="Symbol" w:hAnsi="Symbol" w:hint="default"/>
      </w:rPr>
    </w:lvl>
    <w:lvl w:ilvl="2" w:tplc="6BA8A990">
      <w:numFmt w:val="bullet"/>
      <w:lvlText w:val=""/>
      <w:lvlJc w:val="left"/>
      <w:pPr>
        <w:ind w:left="2160" w:hanging="360"/>
      </w:pPr>
      <w:rPr>
        <w:rFonts w:ascii="Symbol" w:hAnsi="Symbol" w:hint="default"/>
      </w:rPr>
    </w:lvl>
    <w:lvl w:ilvl="3" w:tplc="AEAEFFA4">
      <w:numFmt w:val="decimal"/>
      <w:lvlText w:val=""/>
      <w:lvlJc w:val="left"/>
    </w:lvl>
    <w:lvl w:ilvl="4" w:tplc="F3DE34A4">
      <w:numFmt w:val="decimal"/>
      <w:lvlText w:val=""/>
      <w:lvlJc w:val="left"/>
    </w:lvl>
    <w:lvl w:ilvl="5" w:tplc="DFF8E908">
      <w:numFmt w:val="decimal"/>
      <w:lvlText w:val=""/>
      <w:lvlJc w:val="left"/>
    </w:lvl>
    <w:lvl w:ilvl="6" w:tplc="8A4E3B86">
      <w:numFmt w:val="decimal"/>
      <w:lvlText w:val=""/>
      <w:lvlJc w:val="left"/>
    </w:lvl>
    <w:lvl w:ilvl="7" w:tplc="FD2ACF20">
      <w:numFmt w:val="decimal"/>
      <w:lvlText w:val=""/>
      <w:lvlJc w:val="left"/>
    </w:lvl>
    <w:lvl w:ilvl="8" w:tplc="BBDA1816">
      <w:numFmt w:val="decimal"/>
      <w:lvlText w:val=""/>
      <w:lvlJc w:val="left"/>
    </w:lvl>
  </w:abstractNum>
  <w:abstractNum w:abstractNumId="1" w15:restartNumberingAfterBreak="0">
    <w:nsid w:val="03A86318"/>
    <w:multiLevelType w:val="hybridMultilevel"/>
    <w:tmpl w:val="BF406E1C"/>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261CF1"/>
    <w:multiLevelType w:val="hybridMultilevel"/>
    <w:tmpl w:val="5F40A85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0CC62AC3"/>
    <w:multiLevelType w:val="hybridMultilevel"/>
    <w:tmpl w:val="EB70D2CA"/>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2C36EE"/>
    <w:multiLevelType w:val="hybridMultilevel"/>
    <w:tmpl w:val="05EA65A2"/>
    <w:lvl w:ilvl="0" w:tplc="48F66CA4">
      <w:numFmt w:val="bullet"/>
      <w:lvlText w:val="·"/>
      <w:lvlJc w:val="left"/>
      <w:pPr>
        <w:ind w:left="720" w:hanging="360"/>
      </w:pPr>
      <w:rPr>
        <w:rFonts w:ascii="Symbol" w:hAnsi="Symbol" w:hint="default"/>
      </w:rPr>
    </w:lvl>
    <w:lvl w:ilvl="1" w:tplc="553E8A8C">
      <w:numFmt w:val="bullet"/>
      <w:lvlText w:val="-"/>
      <w:lvlJc w:val="left"/>
      <w:pPr>
        <w:ind w:left="1440" w:hanging="360"/>
      </w:pPr>
      <w:rPr>
        <w:rFonts w:ascii="Symbol" w:hAnsi="Symbol" w:hint="default"/>
      </w:rPr>
    </w:lvl>
    <w:lvl w:ilvl="2" w:tplc="BED0CB40">
      <w:numFmt w:val="bullet"/>
      <w:lvlText w:val=""/>
      <w:lvlJc w:val="left"/>
      <w:pPr>
        <w:ind w:left="2160" w:hanging="360"/>
      </w:pPr>
      <w:rPr>
        <w:rFonts w:ascii="Symbol" w:hAnsi="Symbol" w:hint="default"/>
      </w:rPr>
    </w:lvl>
    <w:lvl w:ilvl="3" w:tplc="D99E176E">
      <w:numFmt w:val="decimal"/>
      <w:lvlText w:val=""/>
      <w:lvlJc w:val="left"/>
    </w:lvl>
    <w:lvl w:ilvl="4" w:tplc="1752E94E">
      <w:numFmt w:val="decimal"/>
      <w:lvlText w:val=""/>
      <w:lvlJc w:val="left"/>
    </w:lvl>
    <w:lvl w:ilvl="5" w:tplc="02DC154A">
      <w:numFmt w:val="decimal"/>
      <w:lvlText w:val=""/>
      <w:lvlJc w:val="left"/>
    </w:lvl>
    <w:lvl w:ilvl="6" w:tplc="03809F0A">
      <w:numFmt w:val="decimal"/>
      <w:lvlText w:val=""/>
      <w:lvlJc w:val="left"/>
    </w:lvl>
    <w:lvl w:ilvl="7" w:tplc="B9847484">
      <w:numFmt w:val="decimal"/>
      <w:lvlText w:val=""/>
      <w:lvlJc w:val="left"/>
    </w:lvl>
    <w:lvl w:ilvl="8" w:tplc="45AC5638">
      <w:numFmt w:val="decimal"/>
      <w:lvlText w:val=""/>
      <w:lvlJc w:val="left"/>
    </w:lvl>
  </w:abstractNum>
  <w:abstractNum w:abstractNumId="5" w15:restartNumberingAfterBreak="0">
    <w:nsid w:val="1B577CC7"/>
    <w:multiLevelType w:val="hybridMultilevel"/>
    <w:tmpl w:val="6B3A05A2"/>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D630715"/>
    <w:multiLevelType w:val="hybridMultilevel"/>
    <w:tmpl w:val="AF4CA8FC"/>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D81BDE"/>
    <w:multiLevelType w:val="hybridMultilevel"/>
    <w:tmpl w:val="8B6E6832"/>
    <w:lvl w:ilvl="0" w:tplc="CD70DC80">
      <w:numFmt w:val="bullet"/>
      <w:lvlText w:val="·"/>
      <w:lvlJc w:val="left"/>
      <w:pPr>
        <w:ind w:left="720" w:hanging="360"/>
      </w:pPr>
      <w:rPr>
        <w:rFonts w:ascii="Symbol" w:hAnsi="Symbol" w:hint="default"/>
      </w:rPr>
    </w:lvl>
    <w:lvl w:ilvl="1" w:tplc="B0F2CB0C">
      <w:numFmt w:val="bullet"/>
      <w:lvlText w:val="-"/>
      <w:lvlJc w:val="left"/>
      <w:pPr>
        <w:ind w:left="1440" w:hanging="360"/>
      </w:pPr>
      <w:rPr>
        <w:rFonts w:ascii="Symbol" w:hAnsi="Symbol" w:hint="default"/>
      </w:rPr>
    </w:lvl>
    <w:lvl w:ilvl="2" w:tplc="1DFCC932">
      <w:numFmt w:val="bullet"/>
      <w:lvlText w:val=""/>
      <w:lvlJc w:val="left"/>
      <w:pPr>
        <w:ind w:left="2160" w:hanging="360"/>
      </w:pPr>
      <w:rPr>
        <w:rFonts w:ascii="Symbol" w:hAnsi="Symbol" w:hint="default"/>
      </w:rPr>
    </w:lvl>
    <w:lvl w:ilvl="3" w:tplc="01403DFA">
      <w:numFmt w:val="decimal"/>
      <w:lvlText w:val=""/>
      <w:lvlJc w:val="left"/>
    </w:lvl>
    <w:lvl w:ilvl="4" w:tplc="FA6491C0">
      <w:numFmt w:val="decimal"/>
      <w:lvlText w:val=""/>
      <w:lvlJc w:val="left"/>
    </w:lvl>
    <w:lvl w:ilvl="5" w:tplc="EE780DC2">
      <w:numFmt w:val="decimal"/>
      <w:lvlText w:val=""/>
      <w:lvlJc w:val="left"/>
    </w:lvl>
    <w:lvl w:ilvl="6" w:tplc="25D6E0BA">
      <w:numFmt w:val="decimal"/>
      <w:lvlText w:val=""/>
      <w:lvlJc w:val="left"/>
    </w:lvl>
    <w:lvl w:ilvl="7" w:tplc="DEDEA080">
      <w:numFmt w:val="decimal"/>
      <w:lvlText w:val=""/>
      <w:lvlJc w:val="left"/>
    </w:lvl>
    <w:lvl w:ilvl="8" w:tplc="CE6CBFD2">
      <w:numFmt w:val="decimal"/>
      <w:lvlText w:val=""/>
      <w:lvlJc w:val="left"/>
    </w:lvl>
  </w:abstractNum>
  <w:abstractNum w:abstractNumId="8" w15:restartNumberingAfterBreak="0">
    <w:nsid w:val="1F455D78"/>
    <w:multiLevelType w:val="hybridMultilevel"/>
    <w:tmpl w:val="A29832CE"/>
    <w:lvl w:ilvl="0" w:tplc="BF2A2D62">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1FCC053A"/>
    <w:multiLevelType w:val="hybridMultilevel"/>
    <w:tmpl w:val="4B2648A4"/>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9863C3"/>
    <w:multiLevelType w:val="hybridMultilevel"/>
    <w:tmpl w:val="DC66EE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B021DAA"/>
    <w:multiLevelType w:val="multilevel"/>
    <w:tmpl w:val="BAF6EE9E"/>
    <w:lvl w:ilvl="0">
      <w:start w:val="1"/>
      <w:numFmt w:val="decimal"/>
      <w:pStyle w:val="Heading1"/>
      <w:lvlText w:val="%1.0"/>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288"/>
        </w:tabs>
        <w:ind w:left="1288" w:hanging="720"/>
      </w:pPr>
      <w:rPr>
        <w:rFonts w:hint="default"/>
        <w:b/>
        <w:bC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FEB7EDE"/>
    <w:multiLevelType w:val="hybridMultilevel"/>
    <w:tmpl w:val="A9084A84"/>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1165E78"/>
    <w:multiLevelType w:val="hybridMultilevel"/>
    <w:tmpl w:val="27D68168"/>
    <w:lvl w:ilvl="0" w:tplc="04090001">
      <w:start w:val="1"/>
      <w:numFmt w:val="bullet"/>
      <w:lvlText w:val=""/>
      <w:lvlJc w:val="left"/>
      <w:pPr>
        <w:ind w:left="720" w:hanging="360"/>
      </w:pPr>
      <w:rPr>
        <w:rFonts w:ascii="Symbol" w:hAnsi="Symbol" w:hint="default"/>
      </w:rPr>
    </w:lvl>
    <w:lvl w:ilvl="1" w:tplc="97369FEA">
      <w:start w:val="2"/>
      <w:numFmt w:val="bullet"/>
      <w:lvlText w:val="-"/>
      <w:lvlJc w:val="left"/>
      <w:pPr>
        <w:ind w:left="1080" w:hanging="360"/>
      </w:pPr>
      <w:rPr>
        <w:rFonts w:ascii="Helvetica" w:eastAsiaTheme="minorHAnsi" w:hAnsi="Helvetica" w:cstheme="minorBid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54F26A6"/>
    <w:multiLevelType w:val="hybridMultilevel"/>
    <w:tmpl w:val="DC148646"/>
    <w:lvl w:ilvl="0" w:tplc="28CC7CD8">
      <w:numFmt w:val="bullet"/>
      <w:lvlText w:val="·"/>
      <w:lvlJc w:val="left"/>
      <w:pPr>
        <w:ind w:left="720" w:hanging="360"/>
      </w:pPr>
      <w:rPr>
        <w:rFonts w:ascii="Symbol" w:hAnsi="Symbol" w:hint="default"/>
      </w:rPr>
    </w:lvl>
    <w:lvl w:ilvl="1" w:tplc="F84C13C4">
      <w:numFmt w:val="bullet"/>
      <w:lvlText w:val="-"/>
      <w:lvlJc w:val="left"/>
      <w:pPr>
        <w:ind w:left="1440" w:hanging="360"/>
      </w:pPr>
      <w:rPr>
        <w:rFonts w:ascii="Symbol" w:hAnsi="Symbol" w:hint="default"/>
      </w:rPr>
    </w:lvl>
    <w:lvl w:ilvl="2" w:tplc="827C78BE">
      <w:numFmt w:val="bullet"/>
      <w:lvlText w:val=""/>
      <w:lvlJc w:val="left"/>
      <w:pPr>
        <w:ind w:left="2160" w:hanging="360"/>
      </w:pPr>
      <w:rPr>
        <w:rFonts w:ascii="Symbol" w:hAnsi="Symbol" w:hint="default"/>
      </w:rPr>
    </w:lvl>
    <w:lvl w:ilvl="3" w:tplc="A7084DD2">
      <w:numFmt w:val="decimal"/>
      <w:lvlText w:val=""/>
      <w:lvlJc w:val="left"/>
    </w:lvl>
    <w:lvl w:ilvl="4" w:tplc="06CE8DD0">
      <w:numFmt w:val="decimal"/>
      <w:lvlText w:val=""/>
      <w:lvlJc w:val="left"/>
    </w:lvl>
    <w:lvl w:ilvl="5" w:tplc="020C071C">
      <w:numFmt w:val="decimal"/>
      <w:lvlText w:val=""/>
      <w:lvlJc w:val="left"/>
    </w:lvl>
    <w:lvl w:ilvl="6" w:tplc="20585996">
      <w:numFmt w:val="decimal"/>
      <w:lvlText w:val=""/>
      <w:lvlJc w:val="left"/>
    </w:lvl>
    <w:lvl w:ilvl="7" w:tplc="533A6CDC">
      <w:numFmt w:val="decimal"/>
      <w:lvlText w:val=""/>
      <w:lvlJc w:val="left"/>
    </w:lvl>
    <w:lvl w:ilvl="8" w:tplc="BA78FC74">
      <w:numFmt w:val="decimal"/>
      <w:lvlText w:val=""/>
      <w:lvlJc w:val="left"/>
    </w:lvl>
  </w:abstractNum>
  <w:abstractNum w:abstractNumId="15" w15:restartNumberingAfterBreak="0">
    <w:nsid w:val="49CB329C"/>
    <w:multiLevelType w:val="hybridMultilevel"/>
    <w:tmpl w:val="81D2D070"/>
    <w:lvl w:ilvl="0" w:tplc="15969D12">
      <w:numFmt w:val="bullet"/>
      <w:lvlText w:val="·"/>
      <w:lvlJc w:val="left"/>
      <w:pPr>
        <w:ind w:left="720" w:hanging="360"/>
      </w:pPr>
      <w:rPr>
        <w:rFonts w:ascii="Symbol" w:hAnsi="Symbol" w:hint="default"/>
      </w:rPr>
    </w:lvl>
    <w:lvl w:ilvl="1" w:tplc="3BCEB240">
      <w:numFmt w:val="bullet"/>
      <w:lvlText w:val="-"/>
      <w:lvlJc w:val="left"/>
      <w:pPr>
        <w:ind w:left="1440" w:hanging="360"/>
      </w:pPr>
      <w:rPr>
        <w:rFonts w:ascii="Symbol" w:hAnsi="Symbol" w:hint="default"/>
      </w:rPr>
    </w:lvl>
    <w:lvl w:ilvl="2" w:tplc="B672A288">
      <w:numFmt w:val="bullet"/>
      <w:lvlText w:val=""/>
      <w:lvlJc w:val="left"/>
      <w:pPr>
        <w:ind w:left="2160" w:hanging="360"/>
      </w:pPr>
      <w:rPr>
        <w:rFonts w:ascii="Symbol" w:hAnsi="Symbol" w:hint="default"/>
      </w:rPr>
    </w:lvl>
    <w:lvl w:ilvl="3" w:tplc="C35C465A">
      <w:numFmt w:val="decimal"/>
      <w:lvlText w:val=""/>
      <w:lvlJc w:val="left"/>
    </w:lvl>
    <w:lvl w:ilvl="4" w:tplc="44CCAE88">
      <w:numFmt w:val="decimal"/>
      <w:lvlText w:val=""/>
      <w:lvlJc w:val="left"/>
    </w:lvl>
    <w:lvl w:ilvl="5" w:tplc="3E3CDBBC">
      <w:numFmt w:val="decimal"/>
      <w:lvlText w:val=""/>
      <w:lvlJc w:val="left"/>
    </w:lvl>
    <w:lvl w:ilvl="6" w:tplc="6B645152">
      <w:numFmt w:val="decimal"/>
      <w:lvlText w:val=""/>
      <w:lvlJc w:val="left"/>
    </w:lvl>
    <w:lvl w:ilvl="7" w:tplc="1D82539A">
      <w:numFmt w:val="decimal"/>
      <w:lvlText w:val=""/>
      <w:lvlJc w:val="left"/>
    </w:lvl>
    <w:lvl w:ilvl="8" w:tplc="AE72EBE6">
      <w:numFmt w:val="decimal"/>
      <w:lvlText w:val=""/>
      <w:lvlJc w:val="left"/>
    </w:lvl>
  </w:abstractNum>
  <w:abstractNum w:abstractNumId="16" w15:restartNumberingAfterBreak="0">
    <w:nsid w:val="4C870D68"/>
    <w:multiLevelType w:val="hybridMultilevel"/>
    <w:tmpl w:val="10329BBA"/>
    <w:lvl w:ilvl="0" w:tplc="97369FEA">
      <w:start w:val="2"/>
      <w:numFmt w:val="bullet"/>
      <w:lvlText w:val="-"/>
      <w:lvlJc w:val="left"/>
      <w:pPr>
        <w:ind w:left="1080" w:hanging="360"/>
      </w:pPr>
      <w:rPr>
        <w:rFonts w:ascii="Helvetica" w:eastAsiaTheme="minorHAnsi" w:hAnsi="Helvetica"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7" w15:restartNumberingAfterBreak="0">
    <w:nsid w:val="4E0E450A"/>
    <w:multiLevelType w:val="hybridMultilevel"/>
    <w:tmpl w:val="CF20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6B411C5"/>
    <w:multiLevelType w:val="hybridMultilevel"/>
    <w:tmpl w:val="E258D0C6"/>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72572F4"/>
    <w:multiLevelType w:val="hybridMultilevel"/>
    <w:tmpl w:val="1456A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8614A2C"/>
    <w:multiLevelType w:val="hybridMultilevel"/>
    <w:tmpl w:val="47DE71BA"/>
    <w:lvl w:ilvl="0" w:tplc="97369FEA">
      <w:start w:val="2"/>
      <w:numFmt w:val="bullet"/>
      <w:lvlText w:val="-"/>
      <w:lvlJc w:val="left"/>
      <w:pPr>
        <w:ind w:left="1080" w:hanging="360"/>
      </w:pPr>
      <w:rPr>
        <w:rFonts w:ascii="Helvetica" w:eastAsiaTheme="minorHAnsi" w:hAnsi="Helvetica"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1" w15:restartNumberingAfterBreak="0">
    <w:nsid w:val="587C4912"/>
    <w:multiLevelType w:val="hybridMultilevel"/>
    <w:tmpl w:val="B4C4745C"/>
    <w:lvl w:ilvl="0" w:tplc="19D8E4D6">
      <w:numFmt w:val="bullet"/>
      <w:lvlText w:val="·"/>
      <w:lvlJc w:val="left"/>
      <w:pPr>
        <w:ind w:left="720" w:hanging="360"/>
      </w:pPr>
      <w:rPr>
        <w:rFonts w:ascii="Symbol" w:hAnsi="Symbol" w:hint="default"/>
      </w:rPr>
    </w:lvl>
    <w:lvl w:ilvl="1" w:tplc="6484A4B8">
      <w:numFmt w:val="bullet"/>
      <w:lvlText w:val="-"/>
      <w:lvlJc w:val="left"/>
      <w:pPr>
        <w:ind w:left="1440" w:hanging="360"/>
      </w:pPr>
      <w:rPr>
        <w:rFonts w:ascii="Symbol" w:hAnsi="Symbol" w:hint="default"/>
      </w:rPr>
    </w:lvl>
    <w:lvl w:ilvl="2" w:tplc="90601EA2">
      <w:numFmt w:val="bullet"/>
      <w:lvlText w:val=""/>
      <w:lvlJc w:val="left"/>
      <w:pPr>
        <w:ind w:left="2160" w:hanging="360"/>
      </w:pPr>
      <w:rPr>
        <w:rFonts w:ascii="Symbol" w:hAnsi="Symbol" w:hint="default"/>
      </w:rPr>
    </w:lvl>
    <w:lvl w:ilvl="3" w:tplc="A09AAA80">
      <w:numFmt w:val="decimal"/>
      <w:lvlText w:val=""/>
      <w:lvlJc w:val="left"/>
    </w:lvl>
    <w:lvl w:ilvl="4" w:tplc="5CFC867C">
      <w:numFmt w:val="decimal"/>
      <w:lvlText w:val=""/>
      <w:lvlJc w:val="left"/>
    </w:lvl>
    <w:lvl w:ilvl="5" w:tplc="E062A064">
      <w:numFmt w:val="decimal"/>
      <w:lvlText w:val=""/>
      <w:lvlJc w:val="left"/>
    </w:lvl>
    <w:lvl w:ilvl="6" w:tplc="AA50578C">
      <w:numFmt w:val="decimal"/>
      <w:lvlText w:val=""/>
      <w:lvlJc w:val="left"/>
    </w:lvl>
    <w:lvl w:ilvl="7" w:tplc="265CE056">
      <w:numFmt w:val="decimal"/>
      <w:lvlText w:val=""/>
      <w:lvlJc w:val="left"/>
    </w:lvl>
    <w:lvl w:ilvl="8" w:tplc="C20CFB76">
      <w:numFmt w:val="decimal"/>
      <w:lvlText w:val=""/>
      <w:lvlJc w:val="left"/>
    </w:lvl>
  </w:abstractNum>
  <w:abstractNum w:abstractNumId="22" w15:restartNumberingAfterBreak="0">
    <w:nsid w:val="5BD82EE8"/>
    <w:multiLevelType w:val="hybridMultilevel"/>
    <w:tmpl w:val="7F40583A"/>
    <w:lvl w:ilvl="0" w:tplc="BF2A2D62">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5D706E03"/>
    <w:multiLevelType w:val="hybridMultilevel"/>
    <w:tmpl w:val="6DC6E084"/>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E390999"/>
    <w:multiLevelType w:val="hybridMultilevel"/>
    <w:tmpl w:val="944ED7E2"/>
    <w:lvl w:ilvl="0" w:tplc="BF2A2D62">
      <w:numFmt w:val="bullet"/>
      <w:pStyle w:val="NBSReportList"/>
      <w:lvlText w:val="-"/>
      <w:lvlJc w:val="left"/>
      <w:pPr>
        <w:ind w:left="1210" w:hanging="360"/>
      </w:pPr>
      <w:rPr>
        <w:rFonts w:ascii="Symbol" w:hAnsi="Symbol" w:hint="default"/>
      </w:rPr>
    </w:lvl>
    <w:lvl w:ilvl="1" w:tplc="923453B4">
      <w:numFmt w:val="bullet"/>
      <w:lvlText w:val="-"/>
      <w:lvlJc w:val="left"/>
      <w:pPr>
        <w:ind w:left="1440" w:hanging="360"/>
      </w:pPr>
      <w:rPr>
        <w:rFonts w:ascii="Symbol" w:hAnsi="Symbol" w:hint="default"/>
      </w:rPr>
    </w:lvl>
    <w:lvl w:ilvl="2" w:tplc="A2C62068">
      <w:numFmt w:val="bullet"/>
      <w:lvlText w:val=""/>
      <w:lvlJc w:val="left"/>
      <w:pPr>
        <w:ind w:left="2160" w:hanging="360"/>
      </w:pPr>
      <w:rPr>
        <w:rFonts w:ascii="Symbol" w:hAnsi="Symbol" w:hint="default"/>
      </w:rPr>
    </w:lvl>
    <w:lvl w:ilvl="3" w:tplc="9ACC0498">
      <w:numFmt w:val="decimal"/>
      <w:lvlText w:val=""/>
      <w:lvlJc w:val="left"/>
    </w:lvl>
    <w:lvl w:ilvl="4" w:tplc="BB2AE372">
      <w:numFmt w:val="decimal"/>
      <w:lvlText w:val=""/>
      <w:lvlJc w:val="left"/>
    </w:lvl>
    <w:lvl w:ilvl="5" w:tplc="2592A206">
      <w:numFmt w:val="decimal"/>
      <w:lvlText w:val=""/>
      <w:lvlJc w:val="left"/>
    </w:lvl>
    <w:lvl w:ilvl="6" w:tplc="3A44CE08">
      <w:numFmt w:val="decimal"/>
      <w:lvlText w:val=""/>
      <w:lvlJc w:val="left"/>
    </w:lvl>
    <w:lvl w:ilvl="7" w:tplc="889A0478">
      <w:numFmt w:val="decimal"/>
      <w:lvlText w:val=""/>
      <w:lvlJc w:val="left"/>
    </w:lvl>
    <w:lvl w:ilvl="8" w:tplc="CCA69138">
      <w:numFmt w:val="decimal"/>
      <w:lvlText w:val=""/>
      <w:lvlJc w:val="left"/>
    </w:lvl>
  </w:abstractNum>
  <w:abstractNum w:abstractNumId="25" w15:restartNumberingAfterBreak="0">
    <w:nsid w:val="5E4F4EB4"/>
    <w:multiLevelType w:val="hybridMultilevel"/>
    <w:tmpl w:val="1074B2B4"/>
    <w:lvl w:ilvl="0" w:tplc="1A964420">
      <w:numFmt w:val="bullet"/>
      <w:lvlText w:val="·"/>
      <w:lvlJc w:val="left"/>
      <w:pPr>
        <w:ind w:left="720" w:hanging="360"/>
      </w:pPr>
      <w:rPr>
        <w:rFonts w:ascii="Symbol" w:hAnsi="Symbol" w:hint="default"/>
      </w:rPr>
    </w:lvl>
    <w:lvl w:ilvl="1" w:tplc="14E4F1A6">
      <w:numFmt w:val="bullet"/>
      <w:lvlText w:val="-"/>
      <w:lvlJc w:val="left"/>
      <w:pPr>
        <w:ind w:left="1440" w:hanging="360"/>
      </w:pPr>
      <w:rPr>
        <w:rFonts w:ascii="Symbol" w:hAnsi="Symbol" w:hint="default"/>
      </w:rPr>
    </w:lvl>
    <w:lvl w:ilvl="2" w:tplc="22FC8ACC">
      <w:numFmt w:val="bullet"/>
      <w:lvlText w:val=""/>
      <w:lvlJc w:val="left"/>
      <w:pPr>
        <w:ind w:left="2160" w:hanging="360"/>
      </w:pPr>
      <w:rPr>
        <w:rFonts w:ascii="Symbol" w:hAnsi="Symbol" w:hint="default"/>
      </w:rPr>
    </w:lvl>
    <w:lvl w:ilvl="3" w:tplc="23444658">
      <w:numFmt w:val="decimal"/>
      <w:lvlText w:val=""/>
      <w:lvlJc w:val="left"/>
    </w:lvl>
    <w:lvl w:ilvl="4" w:tplc="F1609A1C">
      <w:numFmt w:val="decimal"/>
      <w:lvlText w:val=""/>
      <w:lvlJc w:val="left"/>
    </w:lvl>
    <w:lvl w:ilvl="5" w:tplc="B3CADCEE">
      <w:numFmt w:val="decimal"/>
      <w:lvlText w:val=""/>
      <w:lvlJc w:val="left"/>
    </w:lvl>
    <w:lvl w:ilvl="6" w:tplc="22C8AB50">
      <w:numFmt w:val="decimal"/>
      <w:lvlText w:val=""/>
      <w:lvlJc w:val="left"/>
    </w:lvl>
    <w:lvl w:ilvl="7" w:tplc="C55852B4">
      <w:numFmt w:val="decimal"/>
      <w:lvlText w:val=""/>
      <w:lvlJc w:val="left"/>
    </w:lvl>
    <w:lvl w:ilvl="8" w:tplc="4C28FB24">
      <w:numFmt w:val="decimal"/>
      <w:lvlText w:val=""/>
      <w:lvlJc w:val="left"/>
    </w:lvl>
  </w:abstractNum>
  <w:abstractNum w:abstractNumId="26" w15:restartNumberingAfterBreak="0">
    <w:nsid w:val="672545B5"/>
    <w:multiLevelType w:val="hybridMultilevel"/>
    <w:tmpl w:val="ED3E2440"/>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E2307A7"/>
    <w:multiLevelType w:val="hybridMultilevel"/>
    <w:tmpl w:val="0F8CB6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0A259B2"/>
    <w:multiLevelType w:val="hybridMultilevel"/>
    <w:tmpl w:val="ADC6F18E"/>
    <w:lvl w:ilvl="0" w:tplc="C186E2A6">
      <w:numFmt w:val="bullet"/>
      <w:lvlText w:val="·"/>
      <w:lvlJc w:val="left"/>
      <w:pPr>
        <w:ind w:left="720" w:hanging="360"/>
      </w:pPr>
      <w:rPr>
        <w:rFonts w:ascii="Symbol" w:hAnsi="Symbol" w:hint="default"/>
      </w:rPr>
    </w:lvl>
    <w:lvl w:ilvl="1" w:tplc="AF76BD1C">
      <w:numFmt w:val="bullet"/>
      <w:lvlText w:val="-"/>
      <w:lvlJc w:val="left"/>
      <w:pPr>
        <w:ind w:left="1440" w:hanging="360"/>
      </w:pPr>
      <w:rPr>
        <w:rFonts w:ascii="Symbol" w:hAnsi="Symbol" w:hint="default"/>
      </w:rPr>
    </w:lvl>
    <w:lvl w:ilvl="2" w:tplc="6D04B488">
      <w:numFmt w:val="bullet"/>
      <w:lvlText w:val=""/>
      <w:lvlJc w:val="left"/>
      <w:pPr>
        <w:ind w:left="2160" w:hanging="360"/>
      </w:pPr>
      <w:rPr>
        <w:rFonts w:ascii="Symbol" w:hAnsi="Symbol" w:hint="default"/>
      </w:rPr>
    </w:lvl>
    <w:lvl w:ilvl="3" w:tplc="7B4A3072">
      <w:numFmt w:val="decimal"/>
      <w:lvlText w:val=""/>
      <w:lvlJc w:val="left"/>
    </w:lvl>
    <w:lvl w:ilvl="4" w:tplc="02BA18BC">
      <w:numFmt w:val="decimal"/>
      <w:lvlText w:val=""/>
      <w:lvlJc w:val="left"/>
    </w:lvl>
    <w:lvl w:ilvl="5" w:tplc="25AC9BB0">
      <w:numFmt w:val="decimal"/>
      <w:lvlText w:val=""/>
      <w:lvlJc w:val="left"/>
    </w:lvl>
    <w:lvl w:ilvl="6" w:tplc="4F3E7B92">
      <w:numFmt w:val="decimal"/>
      <w:lvlText w:val=""/>
      <w:lvlJc w:val="left"/>
    </w:lvl>
    <w:lvl w:ilvl="7" w:tplc="12F6DC48">
      <w:numFmt w:val="decimal"/>
      <w:lvlText w:val=""/>
      <w:lvlJc w:val="left"/>
    </w:lvl>
    <w:lvl w:ilvl="8" w:tplc="4B381A9A">
      <w:numFmt w:val="decimal"/>
      <w:lvlText w:val=""/>
      <w:lvlJc w:val="left"/>
    </w:lvl>
  </w:abstractNum>
  <w:abstractNum w:abstractNumId="29" w15:restartNumberingAfterBreak="0">
    <w:nsid w:val="76974E34"/>
    <w:multiLevelType w:val="hybridMultilevel"/>
    <w:tmpl w:val="AFDC2D02"/>
    <w:lvl w:ilvl="0" w:tplc="28CC7CD8">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827C78BE">
      <w:numFmt w:val="bullet"/>
      <w:lvlText w:val=""/>
      <w:lvlJc w:val="left"/>
      <w:pPr>
        <w:ind w:left="2160" w:hanging="360"/>
      </w:pPr>
      <w:rPr>
        <w:rFonts w:ascii="Symbol" w:hAnsi="Symbol" w:hint="default"/>
      </w:rPr>
    </w:lvl>
    <w:lvl w:ilvl="3" w:tplc="A7084DD2">
      <w:numFmt w:val="decimal"/>
      <w:lvlText w:val=""/>
      <w:lvlJc w:val="left"/>
    </w:lvl>
    <w:lvl w:ilvl="4" w:tplc="06CE8DD0">
      <w:numFmt w:val="decimal"/>
      <w:lvlText w:val=""/>
      <w:lvlJc w:val="left"/>
    </w:lvl>
    <w:lvl w:ilvl="5" w:tplc="020C071C">
      <w:numFmt w:val="decimal"/>
      <w:lvlText w:val=""/>
      <w:lvlJc w:val="left"/>
    </w:lvl>
    <w:lvl w:ilvl="6" w:tplc="20585996">
      <w:numFmt w:val="decimal"/>
      <w:lvlText w:val=""/>
      <w:lvlJc w:val="left"/>
    </w:lvl>
    <w:lvl w:ilvl="7" w:tplc="533A6CDC">
      <w:numFmt w:val="decimal"/>
      <w:lvlText w:val=""/>
      <w:lvlJc w:val="left"/>
    </w:lvl>
    <w:lvl w:ilvl="8" w:tplc="BA78FC74">
      <w:numFmt w:val="decimal"/>
      <w:lvlText w:val=""/>
      <w:lvlJc w:val="left"/>
    </w:lvl>
  </w:abstractNum>
  <w:abstractNum w:abstractNumId="30" w15:restartNumberingAfterBreak="0">
    <w:nsid w:val="78B50A71"/>
    <w:multiLevelType w:val="hybridMultilevel"/>
    <w:tmpl w:val="778C96AA"/>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8B80758"/>
    <w:multiLevelType w:val="hybridMultilevel"/>
    <w:tmpl w:val="B1D25608"/>
    <w:lvl w:ilvl="0" w:tplc="19D8E4D6">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C477639"/>
    <w:multiLevelType w:val="hybridMultilevel"/>
    <w:tmpl w:val="12F0B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5E37F3"/>
    <w:multiLevelType w:val="hybridMultilevel"/>
    <w:tmpl w:val="A4C6A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E7D4DC8"/>
    <w:multiLevelType w:val="hybridMultilevel"/>
    <w:tmpl w:val="04B60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4415728">
    <w:abstractNumId w:val="11"/>
  </w:num>
  <w:num w:numId="2" w16cid:durableId="1316303629">
    <w:abstractNumId w:val="24"/>
  </w:num>
  <w:num w:numId="3" w16cid:durableId="1243221303">
    <w:abstractNumId w:val="29"/>
  </w:num>
  <w:num w:numId="4" w16cid:durableId="941304716">
    <w:abstractNumId w:val="34"/>
  </w:num>
  <w:num w:numId="5" w16cid:durableId="1338733562">
    <w:abstractNumId w:val="15"/>
  </w:num>
  <w:num w:numId="6" w16cid:durableId="515076282">
    <w:abstractNumId w:val="14"/>
  </w:num>
  <w:num w:numId="7" w16cid:durableId="1953239976">
    <w:abstractNumId w:val="17"/>
  </w:num>
  <w:num w:numId="8" w16cid:durableId="1918980258">
    <w:abstractNumId w:val="25"/>
  </w:num>
  <w:num w:numId="9" w16cid:durableId="421949919">
    <w:abstractNumId w:val="8"/>
  </w:num>
  <w:num w:numId="10" w16cid:durableId="1489251480">
    <w:abstractNumId w:val="22"/>
  </w:num>
  <w:num w:numId="11" w16cid:durableId="269313928">
    <w:abstractNumId w:val="4"/>
  </w:num>
  <w:num w:numId="12" w16cid:durableId="187836976">
    <w:abstractNumId w:val="0"/>
  </w:num>
  <w:num w:numId="13" w16cid:durableId="1984576515">
    <w:abstractNumId w:val="27"/>
  </w:num>
  <w:num w:numId="14" w16cid:durableId="2057117613">
    <w:abstractNumId w:val="19"/>
  </w:num>
  <w:num w:numId="15" w16cid:durableId="1898396198">
    <w:abstractNumId w:val="28"/>
  </w:num>
  <w:num w:numId="16" w16cid:durableId="1310598807">
    <w:abstractNumId w:val="10"/>
  </w:num>
  <w:num w:numId="17" w16cid:durableId="520894432">
    <w:abstractNumId w:val="21"/>
  </w:num>
  <w:num w:numId="18" w16cid:durableId="1431660540">
    <w:abstractNumId w:val="2"/>
  </w:num>
  <w:num w:numId="19" w16cid:durableId="865214388">
    <w:abstractNumId w:val="30"/>
  </w:num>
  <w:num w:numId="20" w16cid:durableId="1518420142">
    <w:abstractNumId w:val="7"/>
  </w:num>
  <w:num w:numId="21" w16cid:durableId="832574007">
    <w:abstractNumId w:val="1"/>
  </w:num>
  <w:num w:numId="22" w16cid:durableId="1935434156">
    <w:abstractNumId w:val="18"/>
  </w:num>
  <w:num w:numId="23" w16cid:durableId="380984880">
    <w:abstractNumId w:val="9"/>
  </w:num>
  <w:num w:numId="24" w16cid:durableId="1134982030">
    <w:abstractNumId w:val="26"/>
  </w:num>
  <w:num w:numId="25" w16cid:durableId="634413306">
    <w:abstractNumId w:val="6"/>
  </w:num>
  <w:num w:numId="26" w16cid:durableId="1932079764">
    <w:abstractNumId w:val="3"/>
  </w:num>
  <w:num w:numId="27" w16cid:durableId="707725609">
    <w:abstractNumId w:val="5"/>
  </w:num>
  <w:num w:numId="28" w16cid:durableId="834806388">
    <w:abstractNumId w:val="31"/>
  </w:num>
  <w:num w:numId="29" w16cid:durableId="631835909">
    <w:abstractNumId w:val="12"/>
  </w:num>
  <w:num w:numId="30" w16cid:durableId="1148550700">
    <w:abstractNumId w:val="33"/>
  </w:num>
  <w:num w:numId="31" w16cid:durableId="381440351">
    <w:abstractNumId w:val="20"/>
  </w:num>
  <w:num w:numId="32" w16cid:durableId="2105301257">
    <w:abstractNumId w:val="13"/>
  </w:num>
  <w:num w:numId="33" w16cid:durableId="1720861246">
    <w:abstractNumId w:val="16"/>
  </w:num>
  <w:num w:numId="34" w16cid:durableId="560483591">
    <w:abstractNumId w:val="23"/>
  </w:num>
  <w:num w:numId="35" w16cid:durableId="110367557">
    <w:abstractNumId w:val="32"/>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nathan Harriss">
    <w15:presenceInfo w15:providerId="AD" w15:userId="S::jonathan.harriss@scitech.com::84a476c1-26e2-49f3-8395-4f7938f7ffbe"/>
  </w15:person>
  <w15:person w15:author="Matt Saunders">
    <w15:presenceInfo w15:providerId="AD" w15:userId="S::matt.saunders@scitech.com::aaf70340-9464-4afe-8bfd-1032e0bad487"/>
  </w15:person>
  <w15:person w15:author="Jeremy Pailhes-Jimenez">
    <w15:presenceInfo w15:providerId="AD" w15:userId="S::jeremy.pailhesjimenez@scitech.com::2c35cc23-a7a1-4a3d-878d-37f79baee7e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5608"/>
    <w:rsid w:val="00007BB0"/>
    <w:rsid w:val="00056023"/>
    <w:rsid w:val="000A25FF"/>
    <w:rsid w:val="000A2DCA"/>
    <w:rsid w:val="000B04EE"/>
    <w:rsid w:val="000B1E15"/>
    <w:rsid w:val="000E421E"/>
    <w:rsid w:val="000E6FE8"/>
    <w:rsid w:val="00100705"/>
    <w:rsid w:val="00115CD9"/>
    <w:rsid w:val="00133A64"/>
    <w:rsid w:val="00143555"/>
    <w:rsid w:val="00150D8C"/>
    <w:rsid w:val="001560B8"/>
    <w:rsid w:val="00172EE3"/>
    <w:rsid w:val="0018718B"/>
    <w:rsid w:val="001910DC"/>
    <w:rsid w:val="001913FF"/>
    <w:rsid w:val="00194F18"/>
    <w:rsid w:val="001A50F2"/>
    <w:rsid w:val="001B17B6"/>
    <w:rsid w:val="00207983"/>
    <w:rsid w:val="0021126B"/>
    <w:rsid w:val="00221507"/>
    <w:rsid w:val="00226F41"/>
    <w:rsid w:val="00236E88"/>
    <w:rsid w:val="0026560C"/>
    <w:rsid w:val="00271FE0"/>
    <w:rsid w:val="00280EC9"/>
    <w:rsid w:val="002931C3"/>
    <w:rsid w:val="002D0296"/>
    <w:rsid w:val="002D75E9"/>
    <w:rsid w:val="00314115"/>
    <w:rsid w:val="003273B4"/>
    <w:rsid w:val="0033470E"/>
    <w:rsid w:val="00343324"/>
    <w:rsid w:val="003E02F6"/>
    <w:rsid w:val="003F77D3"/>
    <w:rsid w:val="00405C95"/>
    <w:rsid w:val="0041549C"/>
    <w:rsid w:val="00416D2B"/>
    <w:rsid w:val="00431771"/>
    <w:rsid w:val="0045314A"/>
    <w:rsid w:val="00465329"/>
    <w:rsid w:val="004773B3"/>
    <w:rsid w:val="004779E4"/>
    <w:rsid w:val="00482525"/>
    <w:rsid w:val="004870C0"/>
    <w:rsid w:val="00494D3C"/>
    <w:rsid w:val="004C1623"/>
    <w:rsid w:val="004D60F7"/>
    <w:rsid w:val="004E4EF4"/>
    <w:rsid w:val="004F1F28"/>
    <w:rsid w:val="004F3536"/>
    <w:rsid w:val="004F79FE"/>
    <w:rsid w:val="005112E6"/>
    <w:rsid w:val="00522164"/>
    <w:rsid w:val="005B7681"/>
    <w:rsid w:val="005C5877"/>
    <w:rsid w:val="00615897"/>
    <w:rsid w:val="00616768"/>
    <w:rsid w:val="00635150"/>
    <w:rsid w:val="006563F2"/>
    <w:rsid w:val="006746F9"/>
    <w:rsid w:val="006750A7"/>
    <w:rsid w:val="006750B0"/>
    <w:rsid w:val="006854D4"/>
    <w:rsid w:val="006A4D28"/>
    <w:rsid w:val="006B27F2"/>
    <w:rsid w:val="006D04BD"/>
    <w:rsid w:val="006D2217"/>
    <w:rsid w:val="006E5092"/>
    <w:rsid w:val="006F0B2F"/>
    <w:rsid w:val="006F3E83"/>
    <w:rsid w:val="007467C9"/>
    <w:rsid w:val="00755AA5"/>
    <w:rsid w:val="00764F4D"/>
    <w:rsid w:val="007A53B5"/>
    <w:rsid w:val="007C3B4E"/>
    <w:rsid w:val="007C48C8"/>
    <w:rsid w:val="007F7059"/>
    <w:rsid w:val="0080124F"/>
    <w:rsid w:val="00812DCB"/>
    <w:rsid w:val="00814339"/>
    <w:rsid w:val="00816C28"/>
    <w:rsid w:val="00822BDD"/>
    <w:rsid w:val="00876F58"/>
    <w:rsid w:val="008A2920"/>
    <w:rsid w:val="008A486E"/>
    <w:rsid w:val="008A7B72"/>
    <w:rsid w:val="008B4EE5"/>
    <w:rsid w:val="008B5FDA"/>
    <w:rsid w:val="008C512A"/>
    <w:rsid w:val="008D4497"/>
    <w:rsid w:val="008D526B"/>
    <w:rsid w:val="008F2A11"/>
    <w:rsid w:val="00945608"/>
    <w:rsid w:val="0097620E"/>
    <w:rsid w:val="00993D0E"/>
    <w:rsid w:val="009A471E"/>
    <w:rsid w:val="009C51DA"/>
    <w:rsid w:val="009D46CF"/>
    <w:rsid w:val="009F1792"/>
    <w:rsid w:val="00A04C80"/>
    <w:rsid w:val="00A112B7"/>
    <w:rsid w:val="00A51D93"/>
    <w:rsid w:val="00AC03C3"/>
    <w:rsid w:val="00AF059D"/>
    <w:rsid w:val="00B336EF"/>
    <w:rsid w:val="00B42412"/>
    <w:rsid w:val="00B76F21"/>
    <w:rsid w:val="00BA55C9"/>
    <w:rsid w:val="00BA5875"/>
    <w:rsid w:val="00BE7A86"/>
    <w:rsid w:val="00C01D5E"/>
    <w:rsid w:val="00C40E30"/>
    <w:rsid w:val="00C45DE3"/>
    <w:rsid w:val="00C469C2"/>
    <w:rsid w:val="00C54B95"/>
    <w:rsid w:val="00C64C66"/>
    <w:rsid w:val="00CB5546"/>
    <w:rsid w:val="00CE1196"/>
    <w:rsid w:val="00CE56BA"/>
    <w:rsid w:val="00D01AA8"/>
    <w:rsid w:val="00D11803"/>
    <w:rsid w:val="00D34050"/>
    <w:rsid w:val="00D70EB5"/>
    <w:rsid w:val="00DA4CE3"/>
    <w:rsid w:val="00DB2A83"/>
    <w:rsid w:val="00DB7688"/>
    <w:rsid w:val="00DC717D"/>
    <w:rsid w:val="00DF18CF"/>
    <w:rsid w:val="00DF584E"/>
    <w:rsid w:val="00E3029C"/>
    <w:rsid w:val="00E44B36"/>
    <w:rsid w:val="00E50902"/>
    <w:rsid w:val="00E64120"/>
    <w:rsid w:val="00E7680B"/>
    <w:rsid w:val="00E819AD"/>
    <w:rsid w:val="00E86DBD"/>
    <w:rsid w:val="00EA0CE4"/>
    <w:rsid w:val="00EB3B87"/>
    <w:rsid w:val="00ED356E"/>
    <w:rsid w:val="00EE117C"/>
    <w:rsid w:val="00EE751F"/>
    <w:rsid w:val="00F02186"/>
    <w:rsid w:val="00F13947"/>
    <w:rsid w:val="00F22271"/>
    <w:rsid w:val="00F92BE0"/>
    <w:rsid w:val="00FD1562"/>
    <w:rsid w:val="00FE0492"/>
    <w:rsid w:val="00FE1E91"/>
    <w:rsid w:val="00FE2F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4C68F"/>
  <w15:chartTrackingRefBased/>
  <w15:docId w15:val="{E2011064-3C97-49BC-A6F3-5CB5BEDD2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ascii="Arial" w:hAnsi="Arial"/>
      <w:sz w:val="22"/>
      <w:lang w:eastAsia="en-US"/>
    </w:rPr>
  </w:style>
  <w:style w:type="paragraph" w:styleId="Heading1">
    <w:name w:val="heading 1"/>
    <w:basedOn w:val="Normal"/>
    <w:next w:val="Normal"/>
    <w:link w:val="Heading1Char"/>
    <w:qFormat/>
    <w:pPr>
      <w:keepNext/>
      <w:numPr>
        <w:numId w:val="1"/>
      </w:numPr>
      <w:tabs>
        <w:tab w:val="clear" w:pos="432"/>
        <w:tab w:val="left" w:pos="720"/>
      </w:tabs>
      <w:spacing w:before="240" w:after="240"/>
      <w:ind w:left="720" w:hanging="720"/>
      <w:outlineLvl w:val="0"/>
    </w:pPr>
    <w:rPr>
      <w:rFonts w:cs="Arial"/>
      <w:b/>
      <w:bCs/>
      <w:kern w:val="32"/>
      <w:sz w:val="32"/>
      <w:szCs w:val="32"/>
    </w:rPr>
  </w:style>
  <w:style w:type="paragraph" w:styleId="Heading2">
    <w:name w:val="heading 2"/>
    <w:basedOn w:val="Normal"/>
    <w:next w:val="Normal"/>
    <w:link w:val="Heading2Char"/>
    <w:qFormat/>
    <w:rsid w:val="002D0296"/>
    <w:pPr>
      <w:keepNext/>
      <w:numPr>
        <w:ilvl w:val="1"/>
        <w:numId w:val="1"/>
      </w:numPr>
      <w:tabs>
        <w:tab w:val="clear" w:pos="576"/>
        <w:tab w:val="left" w:pos="720"/>
      </w:tabs>
      <w:spacing w:before="240" w:after="240"/>
      <w:ind w:left="720" w:hanging="720"/>
      <w:outlineLvl w:val="1"/>
    </w:pPr>
    <w:rPr>
      <w:b/>
      <w:bCs/>
      <w:iCs/>
      <w:sz w:val="24"/>
      <w:szCs w:val="28"/>
    </w:rPr>
  </w:style>
  <w:style w:type="paragraph" w:styleId="Heading3">
    <w:name w:val="heading 3"/>
    <w:basedOn w:val="Normal"/>
    <w:next w:val="Normal"/>
    <w:link w:val="Heading3Char"/>
    <w:qFormat/>
    <w:rsid w:val="002D0296"/>
    <w:pPr>
      <w:keepNext/>
      <w:numPr>
        <w:ilvl w:val="2"/>
        <w:numId w:val="1"/>
      </w:numPr>
      <w:tabs>
        <w:tab w:val="left" w:pos="720"/>
      </w:tabs>
      <w:spacing w:before="240" w:after="240"/>
      <w:ind w:left="720"/>
      <w:outlineLvl w:val="2"/>
    </w:pPr>
    <w:rPr>
      <w:b/>
      <w:bCs/>
      <w:szCs w:val="26"/>
    </w:rPr>
  </w:style>
  <w:style w:type="paragraph" w:styleId="Heading4">
    <w:name w:val="heading 4"/>
    <w:basedOn w:val="Normal"/>
    <w:next w:val="Normal"/>
    <w:qFormat/>
    <w:rsid w:val="002D0296"/>
    <w:pPr>
      <w:keepNext/>
      <w:numPr>
        <w:ilvl w:val="3"/>
        <w:numId w:val="1"/>
      </w:numPr>
      <w:tabs>
        <w:tab w:val="clear" w:pos="864"/>
        <w:tab w:val="left" w:pos="720"/>
      </w:tabs>
      <w:spacing w:before="240" w:after="60"/>
      <w:ind w:left="720" w:hanging="720"/>
      <w:outlineLvl w:val="3"/>
    </w:pPr>
    <w:rPr>
      <w:b/>
      <w:bCs/>
      <w:sz w:val="20"/>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rPr>
      <w:sz w:val="16"/>
    </w:rPr>
  </w:style>
  <w:style w:type="paragraph" w:styleId="Footer">
    <w:name w:val="footer"/>
    <w:basedOn w:val="Normal"/>
    <w:pPr>
      <w:tabs>
        <w:tab w:val="center" w:pos="4320"/>
        <w:tab w:val="right" w:pos="8640"/>
      </w:tabs>
    </w:pPr>
    <w:rPr>
      <w:sz w:val="16"/>
    </w:rPr>
  </w:style>
  <w:style w:type="paragraph" w:customStyle="1" w:styleId="Style18ptBoldCenteredLeft63mmRight74mm">
    <w:name w:val="Style 18 pt Bold Centered Left:  6.3 mm Right:  7.4 mm"/>
    <w:basedOn w:val="Normal"/>
    <w:pPr>
      <w:keepLines/>
      <w:spacing w:before="120" w:after="120"/>
      <w:ind w:left="360" w:right="418"/>
      <w:jc w:val="center"/>
    </w:pPr>
    <w:rPr>
      <w:b/>
      <w:bCs/>
      <w:sz w:val="32"/>
    </w:rPr>
  </w:style>
  <w:style w:type="table" w:styleId="TableGrid">
    <w:name w:val="Table Grid"/>
    <w:basedOn w:val="TableNormal"/>
    <w:pPr>
      <w:jc w:val="both"/>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rPr>
      <w:rFonts w:ascii="Arial" w:hAnsi="Arial"/>
      <w:b/>
      <w:sz w:val="20"/>
    </w:rPr>
  </w:style>
  <w:style w:type="paragraph" w:customStyle="1" w:styleId="CoverText">
    <w:name w:val="Cover Text"/>
    <w:basedOn w:val="Heading1"/>
    <w:pPr>
      <w:keepNext w:val="0"/>
      <w:keepLines/>
      <w:tabs>
        <w:tab w:val="left" w:pos="851"/>
      </w:tabs>
      <w:spacing w:before="100" w:after="100"/>
      <w:ind w:left="851" w:right="851"/>
      <w:jc w:val="left"/>
      <w:outlineLvl w:val="9"/>
    </w:pPr>
    <w:rPr>
      <w:rFonts w:cs="Times New Roman"/>
      <w:bCs w:val="0"/>
      <w:caps/>
      <w:kern w:val="28"/>
      <w:sz w:val="28"/>
      <w:szCs w:val="20"/>
    </w:rPr>
  </w:style>
  <w:style w:type="paragraph" w:customStyle="1" w:styleId="StyleAvantGarde8ptLeft">
    <w:name w:val="Style AvantGarde 8 pt Left"/>
    <w:basedOn w:val="Normal"/>
    <w:pPr>
      <w:jc w:val="left"/>
    </w:pPr>
    <w:rPr>
      <w:rFonts w:ascii="AvantGarde" w:hAnsi="AvantGarde"/>
      <w:sz w:val="16"/>
    </w:rPr>
  </w:style>
  <w:style w:type="paragraph" w:styleId="TOC1">
    <w:name w:val="toc 1"/>
    <w:basedOn w:val="Heading1"/>
    <w:uiPriority w:val="39"/>
    <w:rsid w:val="002D0296"/>
    <w:pPr>
      <w:keepNext w:val="0"/>
      <w:keepLines/>
      <w:numPr>
        <w:numId w:val="0"/>
      </w:numPr>
      <w:tabs>
        <w:tab w:val="right" w:leader="dot" w:pos="9412"/>
      </w:tabs>
      <w:jc w:val="left"/>
      <w:outlineLvl w:val="9"/>
    </w:pPr>
    <w:rPr>
      <w:rFonts w:cs="Times New Roman"/>
      <w:bCs w:val="0"/>
      <w:kern w:val="0"/>
      <w:sz w:val="24"/>
      <w:szCs w:val="20"/>
    </w:rPr>
  </w:style>
  <w:style w:type="paragraph" w:styleId="TOC2">
    <w:name w:val="toc 2"/>
    <w:basedOn w:val="Normal"/>
    <w:next w:val="Normal"/>
    <w:uiPriority w:val="39"/>
    <w:pPr>
      <w:tabs>
        <w:tab w:val="right" w:leader="dot" w:pos="9412"/>
      </w:tabs>
      <w:spacing w:before="120" w:after="120"/>
      <w:ind w:left="720" w:hanging="720"/>
    </w:pPr>
    <w:rPr>
      <w:sz w:val="24"/>
    </w:rPr>
  </w:style>
  <w:style w:type="paragraph" w:styleId="TOC3">
    <w:name w:val="toc 3"/>
    <w:basedOn w:val="Normal"/>
    <w:next w:val="Normal"/>
    <w:uiPriority w:val="39"/>
    <w:pPr>
      <w:tabs>
        <w:tab w:val="right" w:leader="dot" w:pos="9412"/>
      </w:tabs>
      <w:spacing w:before="120" w:after="120"/>
      <w:ind w:left="720" w:hanging="720"/>
    </w:pPr>
    <w:rPr>
      <w:sz w:val="20"/>
    </w:rPr>
  </w:style>
  <w:style w:type="character" w:styleId="Hyperlink">
    <w:name w:val="Hyperlink"/>
    <w:rPr>
      <w:color w:val="0000FF"/>
      <w:u w:val="single"/>
    </w:rPr>
  </w:style>
  <w:style w:type="paragraph" w:styleId="TOC4">
    <w:name w:val="toc 4"/>
    <w:basedOn w:val="Normal"/>
    <w:next w:val="Normal"/>
    <w:autoRedefine/>
    <w:uiPriority w:val="39"/>
    <w:pPr>
      <w:ind w:left="660"/>
    </w:pPr>
  </w:style>
  <w:style w:type="character" w:styleId="PlaceholderText">
    <w:name w:val="Placeholder Text"/>
    <w:basedOn w:val="DefaultParagraphFont"/>
    <w:uiPriority w:val="99"/>
    <w:semiHidden/>
    <w:rsid w:val="004F1F28"/>
    <w:rPr>
      <w:color w:val="808080"/>
    </w:rPr>
  </w:style>
  <w:style w:type="paragraph" w:customStyle="1" w:styleId="NBSReportList">
    <w:name w:val="NBS Report List"/>
    <w:basedOn w:val="ListParagraph"/>
    <w:uiPriority w:val="49"/>
    <w:qFormat/>
    <w:rsid w:val="006A4D28"/>
    <w:pPr>
      <w:numPr>
        <w:numId w:val="2"/>
      </w:numPr>
      <w:tabs>
        <w:tab w:val="num" w:pos="717"/>
      </w:tabs>
      <w:ind w:left="720"/>
      <w:jc w:val="left"/>
    </w:pPr>
    <w:rPr>
      <w:rFonts w:eastAsiaTheme="minorEastAsia" w:cstheme="minorBidi"/>
      <w:szCs w:val="22"/>
    </w:rPr>
  </w:style>
  <w:style w:type="paragraph" w:styleId="ListParagraph">
    <w:name w:val="List Paragraph"/>
    <w:basedOn w:val="Normal"/>
    <w:uiPriority w:val="34"/>
    <w:qFormat/>
    <w:rsid w:val="006A4D28"/>
    <w:pPr>
      <w:ind w:left="720"/>
      <w:contextualSpacing/>
    </w:pPr>
  </w:style>
  <w:style w:type="character" w:customStyle="1" w:styleId="Heading1Char">
    <w:name w:val="Heading 1 Char"/>
    <w:link w:val="Heading1"/>
    <w:qFormat/>
    <w:rsid w:val="006A4D28"/>
    <w:rPr>
      <w:rFonts w:ascii="Arial" w:hAnsi="Arial" w:cs="Arial"/>
      <w:b/>
      <w:bCs/>
      <w:kern w:val="32"/>
      <w:sz w:val="32"/>
      <w:szCs w:val="32"/>
      <w:lang w:eastAsia="en-US"/>
    </w:rPr>
  </w:style>
  <w:style w:type="character" w:customStyle="1" w:styleId="Heading2Char">
    <w:name w:val="Heading 2 Char"/>
    <w:link w:val="Heading2"/>
    <w:unhideWhenUsed/>
    <w:qFormat/>
    <w:rsid w:val="006A4D28"/>
    <w:rPr>
      <w:rFonts w:ascii="Arial" w:hAnsi="Arial"/>
      <w:b/>
      <w:bCs/>
      <w:iCs/>
      <w:sz w:val="24"/>
      <w:szCs w:val="28"/>
      <w:lang w:eastAsia="en-US"/>
    </w:rPr>
  </w:style>
  <w:style w:type="character" w:styleId="CommentReference">
    <w:name w:val="annotation reference"/>
    <w:basedOn w:val="DefaultParagraphFont"/>
    <w:rsid w:val="006A4D28"/>
    <w:rPr>
      <w:sz w:val="16"/>
    </w:rPr>
  </w:style>
  <w:style w:type="paragraph" w:styleId="CommentText">
    <w:name w:val="annotation text"/>
    <w:basedOn w:val="Normal"/>
    <w:link w:val="CommentTextChar"/>
    <w:rsid w:val="006A4D28"/>
    <w:pPr>
      <w:jc w:val="left"/>
    </w:pPr>
    <w:rPr>
      <w:rFonts w:ascii="Times New Roman" w:hAnsi="Times New Roman"/>
      <w:sz w:val="24"/>
    </w:rPr>
  </w:style>
  <w:style w:type="character" w:customStyle="1" w:styleId="CommentTextChar">
    <w:name w:val="Comment Text Char"/>
    <w:basedOn w:val="DefaultParagraphFont"/>
    <w:link w:val="CommentText"/>
    <w:rsid w:val="006A4D28"/>
    <w:rPr>
      <w:sz w:val="24"/>
      <w:lang w:eastAsia="en-US"/>
    </w:rPr>
  </w:style>
  <w:style w:type="character" w:customStyle="1" w:styleId="Heading3Char">
    <w:name w:val="Heading 3 Char"/>
    <w:link w:val="Heading3"/>
    <w:unhideWhenUsed/>
    <w:qFormat/>
    <w:rsid w:val="001910DC"/>
    <w:rPr>
      <w:rFonts w:ascii="Arial" w:hAnsi="Arial"/>
      <w:b/>
      <w:bCs/>
      <w:sz w:val="22"/>
      <w:szCs w:val="26"/>
      <w:lang w:eastAsia="en-US"/>
    </w:rPr>
  </w:style>
  <w:style w:type="character" w:customStyle="1" w:styleId="NBSClauseItemTitle">
    <w:name w:val="NBS Clause Item Title"/>
    <w:basedOn w:val="DefaultParagraphFont"/>
    <w:uiPriority w:val="49"/>
    <w:qFormat/>
    <w:rsid w:val="001910DC"/>
    <w:rPr>
      <w:rFonts w:ascii="Arial" w:hAnsi="Arial"/>
      <w:b/>
      <w:bCs/>
    </w:rPr>
  </w:style>
  <w:style w:type="paragraph" w:styleId="CommentSubject">
    <w:name w:val="annotation subject"/>
    <w:basedOn w:val="CommentText"/>
    <w:next w:val="CommentText"/>
    <w:link w:val="CommentSubjectChar"/>
    <w:rsid w:val="00280EC9"/>
    <w:pPr>
      <w:jc w:val="both"/>
    </w:pPr>
    <w:rPr>
      <w:rFonts w:ascii="Arial" w:hAnsi="Arial"/>
      <w:b/>
      <w:bCs/>
      <w:sz w:val="20"/>
    </w:rPr>
  </w:style>
  <w:style w:type="character" w:customStyle="1" w:styleId="CommentSubjectChar">
    <w:name w:val="Comment Subject Char"/>
    <w:basedOn w:val="CommentTextChar"/>
    <w:link w:val="CommentSubject"/>
    <w:rsid w:val="00280EC9"/>
    <w:rPr>
      <w:rFonts w:ascii="Arial" w:hAnsi="Arial"/>
      <w:b/>
      <w:bCs/>
      <w:sz w:val="24"/>
      <w:lang w:eastAsia="en-US"/>
    </w:rPr>
  </w:style>
  <w:style w:type="character" w:customStyle="1" w:styleId="item-name">
    <w:name w:val="item-name"/>
    <w:basedOn w:val="DefaultParagraphFont"/>
    <w:rsid w:val="00C469C2"/>
  </w:style>
  <w:style w:type="character" w:customStyle="1" w:styleId="item-value">
    <w:name w:val="item-value"/>
    <w:basedOn w:val="DefaultParagraphFont"/>
    <w:rsid w:val="00C469C2"/>
  </w:style>
  <w:style w:type="paragraph" w:styleId="NormalWeb">
    <w:name w:val="Normal (Web)"/>
    <w:basedOn w:val="Normal"/>
    <w:uiPriority w:val="99"/>
    <w:unhideWhenUsed/>
    <w:rsid w:val="00C469C2"/>
    <w:pPr>
      <w:spacing w:before="100" w:beforeAutospacing="1" w:after="100" w:afterAutospacing="1"/>
      <w:jc w:val="left"/>
    </w:pPr>
    <w:rPr>
      <w:rFonts w:ascii="Times New Roman" w:hAnsi="Times New Roman"/>
      <w:sz w:val="24"/>
      <w:szCs w:val="24"/>
      <w:lang w:eastAsia="en-GB"/>
    </w:rPr>
  </w:style>
  <w:style w:type="character" w:customStyle="1" w:styleId="instance-title">
    <w:name w:val="instance-title"/>
    <w:basedOn w:val="DefaultParagraphFont"/>
    <w:rsid w:val="00C469C2"/>
  </w:style>
  <w:style w:type="character" w:styleId="Strong">
    <w:name w:val="Strong"/>
    <w:basedOn w:val="DefaultParagraphFont"/>
    <w:uiPriority w:val="22"/>
    <w:qFormat/>
    <w:rsid w:val="007C48C8"/>
    <w:rPr>
      <w:b/>
      <w:bCs/>
    </w:rPr>
  </w:style>
  <w:style w:type="paragraph" w:styleId="TOC5">
    <w:name w:val="toc 5"/>
    <w:basedOn w:val="Normal"/>
    <w:next w:val="Normal"/>
    <w:autoRedefine/>
    <w:uiPriority w:val="39"/>
    <w:unhideWhenUsed/>
    <w:rsid w:val="0018718B"/>
    <w:pPr>
      <w:spacing w:after="100" w:line="259" w:lineRule="auto"/>
      <w:ind w:left="880"/>
      <w:jc w:val="left"/>
    </w:pPr>
    <w:rPr>
      <w:rFonts w:asciiTheme="minorHAnsi" w:eastAsiaTheme="minorEastAsia" w:hAnsiTheme="minorHAnsi" w:cstheme="minorBidi"/>
      <w:szCs w:val="22"/>
      <w:lang w:eastAsia="en-GB"/>
    </w:rPr>
  </w:style>
  <w:style w:type="paragraph" w:styleId="TOC6">
    <w:name w:val="toc 6"/>
    <w:basedOn w:val="Normal"/>
    <w:next w:val="Normal"/>
    <w:autoRedefine/>
    <w:uiPriority w:val="39"/>
    <w:unhideWhenUsed/>
    <w:rsid w:val="0018718B"/>
    <w:pPr>
      <w:spacing w:after="100" w:line="259" w:lineRule="auto"/>
      <w:ind w:left="1100"/>
      <w:jc w:val="left"/>
    </w:pPr>
    <w:rPr>
      <w:rFonts w:asciiTheme="minorHAnsi" w:eastAsiaTheme="minorEastAsia" w:hAnsiTheme="minorHAnsi" w:cstheme="minorBidi"/>
      <w:szCs w:val="22"/>
      <w:lang w:eastAsia="en-GB"/>
    </w:rPr>
  </w:style>
  <w:style w:type="paragraph" w:styleId="TOC7">
    <w:name w:val="toc 7"/>
    <w:basedOn w:val="Normal"/>
    <w:next w:val="Normal"/>
    <w:autoRedefine/>
    <w:uiPriority w:val="39"/>
    <w:unhideWhenUsed/>
    <w:rsid w:val="0018718B"/>
    <w:pPr>
      <w:spacing w:after="100" w:line="259" w:lineRule="auto"/>
      <w:ind w:left="1320"/>
      <w:jc w:val="left"/>
    </w:pPr>
    <w:rPr>
      <w:rFonts w:asciiTheme="minorHAnsi" w:eastAsiaTheme="minorEastAsia" w:hAnsiTheme="minorHAnsi" w:cstheme="minorBidi"/>
      <w:szCs w:val="22"/>
      <w:lang w:eastAsia="en-GB"/>
    </w:rPr>
  </w:style>
  <w:style w:type="paragraph" w:styleId="TOC8">
    <w:name w:val="toc 8"/>
    <w:basedOn w:val="Normal"/>
    <w:next w:val="Normal"/>
    <w:autoRedefine/>
    <w:uiPriority w:val="39"/>
    <w:unhideWhenUsed/>
    <w:rsid w:val="0018718B"/>
    <w:pPr>
      <w:spacing w:after="100" w:line="259" w:lineRule="auto"/>
      <w:ind w:left="1540"/>
      <w:jc w:val="left"/>
    </w:pPr>
    <w:rPr>
      <w:rFonts w:asciiTheme="minorHAnsi" w:eastAsiaTheme="minorEastAsia" w:hAnsiTheme="minorHAnsi" w:cstheme="minorBidi"/>
      <w:szCs w:val="22"/>
      <w:lang w:eastAsia="en-GB"/>
    </w:rPr>
  </w:style>
  <w:style w:type="paragraph" w:styleId="TOC9">
    <w:name w:val="toc 9"/>
    <w:basedOn w:val="Normal"/>
    <w:next w:val="Normal"/>
    <w:autoRedefine/>
    <w:uiPriority w:val="39"/>
    <w:unhideWhenUsed/>
    <w:rsid w:val="0018718B"/>
    <w:pPr>
      <w:spacing w:after="100" w:line="259" w:lineRule="auto"/>
      <w:ind w:left="1760"/>
      <w:jc w:val="left"/>
    </w:pPr>
    <w:rPr>
      <w:rFonts w:asciiTheme="minorHAnsi" w:eastAsiaTheme="minorEastAsia" w:hAnsiTheme="minorHAnsi" w:cstheme="minorBidi"/>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87843">
      <w:bodyDiv w:val="1"/>
      <w:marLeft w:val="0"/>
      <w:marRight w:val="0"/>
      <w:marTop w:val="0"/>
      <w:marBottom w:val="0"/>
      <w:divBdr>
        <w:top w:val="none" w:sz="0" w:space="0" w:color="auto"/>
        <w:left w:val="none" w:sz="0" w:space="0" w:color="auto"/>
        <w:bottom w:val="none" w:sz="0" w:space="0" w:color="auto"/>
        <w:right w:val="none" w:sz="0" w:space="0" w:color="auto"/>
      </w:divBdr>
    </w:div>
    <w:div w:id="424040488">
      <w:bodyDiv w:val="1"/>
      <w:marLeft w:val="0"/>
      <w:marRight w:val="0"/>
      <w:marTop w:val="0"/>
      <w:marBottom w:val="0"/>
      <w:divBdr>
        <w:top w:val="none" w:sz="0" w:space="0" w:color="auto"/>
        <w:left w:val="none" w:sz="0" w:space="0" w:color="auto"/>
        <w:bottom w:val="none" w:sz="0" w:space="0" w:color="auto"/>
        <w:right w:val="none" w:sz="0" w:space="0" w:color="auto"/>
      </w:divBdr>
    </w:div>
    <w:div w:id="430853143">
      <w:bodyDiv w:val="1"/>
      <w:marLeft w:val="0"/>
      <w:marRight w:val="0"/>
      <w:marTop w:val="0"/>
      <w:marBottom w:val="0"/>
      <w:divBdr>
        <w:top w:val="none" w:sz="0" w:space="0" w:color="auto"/>
        <w:left w:val="none" w:sz="0" w:space="0" w:color="auto"/>
        <w:bottom w:val="none" w:sz="0" w:space="0" w:color="auto"/>
        <w:right w:val="none" w:sz="0" w:space="0" w:color="auto"/>
      </w:divBdr>
    </w:div>
    <w:div w:id="480196502">
      <w:bodyDiv w:val="1"/>
      <w:marLeft w:val="0"/>
      <w:marRight w:val="0"/>
      <w:marTop w:val="0"/>
      <w:marBottom w:val="0"/>
      <w:divBdr>
        <w:top w:val="none" w:sz="0" w:space="0" w:color="auto"/>
        <w:left w:val="none" w:sz="0" w:space="0" w:color="auto"/>
        <w:bottom w:val="none" w:sz="0" w:space="0" w:color="auto"/>
        <w:right w:val="none" w:sz="0" w:space="0" w:color="auto"/>
      </w:divBdr>
    </w:div>
    <w:div w:id="507137172">
      <w:bodyDiv w:val="1"/>
      <w:marLeft w:val="0"/>
      <w:marRight w:val="0"/>
      <w:marTop w:val="0"/>
      <w:marBottom w:val="0"/>
      <w:divBdr>
        <w:top w:val="none" w:sz="0" w:space="0" w:color="auto"/>
        <w:left w:val="none" w:sz="0" w:space="0" w:color="auto"/>
        <w:bottom w:val="none" w:sz="0" w:space="0" w:color="auto"/>
        <w:right w:val="none" w:sz="0" w:space="0" w:color="auto"/>
      </w:divBdr>
    </w:div>
    <w:div w:id="527840114">
      <w:bodyDiv w:val="1"/>
      <w:marLeft w:val="0"/>
      <w:marRight w:val="0"/>
      <w:marTop w:val="0"/>
      <w:marBottom w:val="0"/>
      <w:divBdr>
        <w:top w:val="none" w:sz="0" w:space="0" w:color="auto"/>
        <w:left w:val="none" w:sz="0" w:space="0" w:color="auto"/>
        <w:bottom w:val="none" w:sz="0" w:space="0" w:color="auto"/>
        <w:right w:val="none" w:sz="0" w:space="0" w:color="auto"/>
      </w:divBdr>
      <w:divsChild>
        <w:div w:id="921378340">
          <w:marLeft w:val="0"/>
          <w:marRight w:val="0"/>
          <w:marTop w:val="0"/>
          <w:marBottom w:val="0"/>
          <w:divBdr>
            <w:top w:val="none" w:sz="0" w:space="0" w:color="auto"/>
            <w:left w:val="none" w:sz="0" w:space="0" w:color="auto"/>
            <w:bottom w:val="none" w:sz="0" w:space="0" w:color="auto"/>
            <w:right w:val="none" w:sz="0" w:space="0" w:color="auto"/>
          </w:divBdr>
        </w:div>
        <w:div w:id="1803041686">
          <w:marLeft w:val="0"/>
          <w:marRight w:val="0"/>
          <w:marTop w:val="0"/>
          <w:marBottom w:val="0"/>
          <w:divBdr>
            <w:top w:val="none" w:sz="0" w:space="0" w:color="auto"/>
            <w:left w:val="none" w:sz="0" w:space="0" w:color="auto"/>
            <w:bottom w:val="none" w:sz="0" w:space="0" w:color="auto"/>
            <w:right w:val="none" w:sz="0" w:space="0" w:color="auto"/>
          </w:divBdr>
        </w:div>
      </w:divsChild>
    </w:div>
    <w:div w:id="595751465">
      <w:bodyDiv w:val="1"/>
      <w:marLeft w:val="0"/>
      <w:marRight w:val="0"/>
      <w:marTop w:val="0"/>
      <w:marBottom w:val="0"/>
      <w:divBdr>
        <w:top w:val="none" w:sz="0" w:space="0" w:color="auto"/>
        <w:left w:val="none" w:sz="0" w:space="0" w:color="auto"/>
        <w:bottom w:val="none" w:sz="0" w:space="0" w:color="auto"/>
        <w:right w:val="none" w:sz="0" w:space="0" w:color="auto"/>
      </w:divBdr>
    </w:div>
    <w:div w:id="648479103">
      <w:bodyDiv w:val="1"/>
      <w:marLeft w:val="0"/>
      <w:marRight w:val="0"/>
      <w:marTop w:val="0"/>
      <w:marBottom w:val="0"/>
      <w:divBdr>
        <w:top w:val="none" w:sz="0" w:space="0" w:color="auto"/>
        <w:left w:val="none" w:sz="0" w:space="0" w:color="auto"/>
        <w:bottom w:val="none" w:sz="0" w:space="0" w:color="auto"/>
        <w:right w:val="none" w:sz="0" w:space="0" w:color="auto"/>
      </w:divBdr>
    </w:div>
    <w:div w:id="846363540">
      <w:bodyDiv w:val="1"/>
      <w:marLeft w:val="0"/>
      <w:marRight w:val="0"/>
      <w:marTop w:val="0"/>
      <w:marBottom w:val="0"/>
      <w:divBdr>
        <w:top w:val="none" w:sz="0" w:space="0" w:color="auto"/>
        <w:left w:val="none" w:sz="0" w:space="0" w:color="auto"/>
        <w:bottom w:val="none" w:sz="0" w:space="0" w:color="auto"/>
        <w:right w:val="none" w:sz="0" w:space="0" w:color="auto"/>
      </w:divBdr>
    </w:div>
    <w:div w:id="873157226">
      <w:bodyDiv w:val="1"/>
      <w:marLeft w:val="0"/>
      <w:marRight w:val="0"/>
      <w:marTop w:val="0"/>
      <w:marBottom w:val="0"/>
      <w:divBdr>
        <w:top w:val="none" w:sz="0" w:space="0" w:color="auto"/>
        <w:left w:val="none" w:sz="0" w:space="0" w:color="auto"/>
        <w:bottom w:val="none" w:sz="0" w:space="0" w:color="auto"/>
        <w:right w:val="none" w:sz="0" w:space="0" w:color="auto"/>
      </w:divBdr>
    </w:div>
    <w:div w:id="904874669">
      <w:bodyDiv w:val="1"/>
      <w:marLeft w:val="0"/>
      <w:marRight w:val="0"/>
      <w:marTop w:val="0"/>
      <w:marBottom w:val="0"/>
      <w:divBdr>
        <w:top w:val="none" w:sz="0" w:space="0" w:color="auto"/>
        <w:left w:val="none" w:sz="0" w:space="0" w:color="auto"/>
        <w:bottom w:val="none" w:sz="0" w:space="0" w:color="auto"/>
        <w:right w:val="none" w:sz="0" w:space="0" w:color="auto"/>
      </w:divBdr>
    </w:div>
    <w:div w:id="929045978">
      <w:bodyDiv w:val="1"/>
      <w:marLeft w:val="0"/>
      <w:marRight w:val="0"/>
      <w:marTop w:val="0"/>
      <w:marBottom w:val="0"/>
      <w:divBdr>
        <w:top w:val="none" w:sz="0" w:space="0" w:color="auto"/>
        <w:left w:val="none" w:sz="0" w:space="0" w:color="auto"/>
        <w:bottom w:val="none" w:sz="0" w:space="0" w:color="auto"/>
        <w:right w:val="none" w:sz="0" w:space="0" w:color="auto"/>
      </w:divBdr>
    </w:div>
    <w:div w:id="942491978">
      <w:bodyDiv w:val="1"/>
      <w:marLeft w:val="0"/>
      <w:marRight w:val="0"/>
      <w:marTop w:val="0"/>
      <w:marBottom w:val="0"/>
      <w:divBdr>
        <w:top w:val="none" w:sz="0" w:space="0" w:color="auto"/>
        <w:left w:val="none" w:sz="0" w:space="0" w:color="auto"/>
        <w:bottom w:val="none" w:sz="0" w:space="0" w:color="auto"/>
        <w:right w:val="none" w:sz="0" w:space="0" w:color="auto"/>
      </w:divBdr>
    </w:div>
    <w:div w:id="960116315">
      <w:bodyDiv w:val="1"/>
      <w:marLeft w:val="0"/>
      <w:marRight w:val="0"/>
      <w:marTop w:val="0"/>
      <w:marBottom w:val="0"/>
      <w:divBdr>
        <w:top w:val="none" w:sz="0" w:space="0" w:color="auto"/>
        <w:left w:val="none" w:sz="0" w:space="0" w:color="auto"/>
        <w:bottom w:val="none" w:sz="0" w:space="0" w:color="auto"/>
        <w:right w:val="none" w:sz="0" w:space="0" w:color="auto"/>
      </w:divBdr>
    </w:div>
    <w:div w:id="1013803935">
      <w:bodyDiv w:val="1"/>
      <w:marLeft w:val="0"/>
      <w:marRight w:val="0"/>
      <w:marTop w:val="0"/>
      <w:marBottom w:val="0"/>
      <w:divBdr>
        <w:top w:val="none" w:sz="0" w:space="0" w:color="auto"/>
        <w:left w:val="none" w:sz="0" w:space="0" w:color="auto"/>
        <w:bottom w:val="none" w:sz="0" w:space="0" w:color="auto"/>
        <w:right w:val="none" w:sz="0" w:space="0" w:color="auto"/>
      </w:divBdr>
    </w:div>
    <w:div w:id="1140458995">
      <w:bodyDiv w:val="1"/>
      <w:marLeft w:val="0"/>
      <w:marRight w:val="0"/>
      <w:marTop w:val="0"/>
      <w:marBottom w:val="0"/>
      <w:divBdr>
        <w:top w:val="none" w:sz="0" w:space="0" w:color="auto"/>
        <w:left w:val="none" w:sz="0" w:space="0" w:color="auto"/>
        <w:bottom w:val="none" w:sz="0" w:space="0" w:color="auto"/>
        <w:right w:val="none" w:sz="0" w:space="0" w:color="auto"/>
      </w:divBdr>
      <w:divsChild>
        <w:div w:id="45186311">
          <w:marLeft w:val="0"/>
          <w:marRight w:val="0"/>
          <w:marTop w:val="0"/>
          <w:marBottom w:val="0"/>
          <w:divBdr>
            <w:top w:val="none" w:sz="0" w:space="0" w:color="auto"/>
            <w:left w:val="none" w:sz="0" w:space="0" w:color="auto"/>
            <w:bottom w:val="none" w:sz="0" w:space="0" w:color="auto"/>
            <w:right w:val="none" w:sz="0" w:space="0" w:color="auto"/>
          </w:divBdr>
        </w:div>
        <w:div w:id="688263111">
          <w:marLeft w:val="0"/>
          <w:marRight w:val="0"/>
          <w:marTop w:val="0"/>
          <w:marBottom w:val="0"/>
          <w:divBdr>
            <w:top w:val="none" w:sz="0" w:space="0" w:color="auto"/>
            <w:left w:val="none" w:sz="0" w:space="0" w:color="auto"/>
            <w:bottom w:val="none" w:sz="0" w:space="0" w:color="auto"/>
            <w:right w:val="none" w:sz="0" w:space="0" w:color="auto"/>
          </w:divBdr>
        </w:div>
        <w:div w:id="1589843604">
          <w:marLeft w:val="0"/>
          <w:marRight w:val="0"/>
          <w:marTop w:val="0"/>
          <w:marBottom w:val="0"/>
          <w:divBdr>
            <w:top w:val="none" w:sz="0" w:space="0" w:color="auto"/>
            <w:left w:val="none" w:sz="0" w:space="0" w:color="auto"/>
            <w:bottom w:val="none" w:sz="0" w:space="0" w:color="auto"/>
            <w:right w:val="none" w:sz="0" w:space="0" w:color="auto"/>
          </w:divBdr>
        </w:div>
      </w:divsChild>
    </w:div>
    <w:div w:id="1409229841">
      <w:bodyDiv w:val="1"/>
      <w:marLeft w:val="0"/>
      <w:marRight w:val="0"/>
      <w:marTop w:val="0"/>
      <w:marBottom w:val="0"/>
      <w:divBdr>
        <w:top w:val="none" w:sz="0" w:space="0" w:color="auto"/>
        <w:left w:val="none" w:sz="0" w:space="0" w:color="auto"/>
        <w:bottom w:val="none" w:sz="0" w:space="0" w:color="auto"/>
        <w:right w:val="none" w:sz="0" w:space="0" w:color="auto"/>
      </w:divBdr>
      <w:divsChild>
        <w:div w:id="1070930121">
          <w:marLeft w:val="0"/>
          <w:marRight w:val="0"/>
          <w:marTop w:val="0"/>
          <w:marBottom w:val="0"/>
          <w:divBdr>
            <w:top w:val="none" w:sz="0" w:space="0" w:color="auto"/>
            <w:left w:val="none" w:sz="0" w:space="0" w:color="auto"/>
            <w:bottom w:val="none" w:sz="0" w:space="0" w:color="auto"/>
            <w:right w:val="none" w:sz="0" w:space="0" w:color="auto"/>
          </w:divBdr>
        </w:div>
        <w:div w:id="2030061335">
          <w:marLeft w:val="0"/>
          <w:marRight w:val="0"/>
          <w:marTop w:val="0"/>
          <w:marBottom w:val="0"/>
          <w:divBdr>
            <w:top w:val="none" w:sz="0" w:space="0" w:color="auto"/>
            <w:left w:val="none" w:sz="0" w:space="0" w:color="auto"/>
            <w:bottom w:val="none" w:sz="0" w:space="0" w:color="auto"/>
            <w:right w:val="none" w:sz="0" w:space="0" w:color="auto"/>
          </w:divBdr>
        </w:div>
        <w:div w:id="1303579487">
          <w:marLeft w:val="0"/>
          <w:marRight w:val="0"/>
          <w:marTop w:val="0"/>
          <w:marBottom w:val="0"/>
          <w:divBdr>
            <w:top w:val="none" w:sz="0" w:space="0" w:color="auto"/>
            <w:left w:val="none" w:sz="0" w:space="0" w:color="auto"/>
            <w:bottom w:val="none" w:sz="0" w:space="0" w:color="auto"/>
            <w:right w:val="none" w:sz="0" w:space="0" w:color="auto"/>
          </w:divBdr>
        </w:div>
      </w:divsChild>
    </w:div>
    <w:div w:id="1430806738">
      <w:bodyDiv w:val="1"/>
      <w:marLeft w:val="0"/>
      <w:marRight w:val="0"/>
      <w:marTop w:val="0"/>
      <w:marBottom w:val="0"/>
      <w:divBdr>
        <w:top w:val="none" w:sz="0" w:space="0" w:color="auto"/>
        <w:left w:val="none" w:sz="0" w:space="0" w:color="auto"/>
        <w:bottom w:val="none" w:sz="0" w:space="0" w:color="auto"/>
        <w:right w:val="none" w:sz="0" w:space="0" w:color="auto"/>
      </w:divBdr>
    </w:div>
    <w:div w:id="1536235792">
      <w:bodyDiv w:val="1"/>
      <w:marLeft w:val="0"/>
      <w:marRight w:val="0"/>
      <w:marTop w:val="0"/>
      <w:marBottom w:val="0"/>
      <w:divBdr>
        <w:top w:val="none" w:sz="0" w:space="0" w:color="auto"/>
        <w:left w:val="none" w:sz="0" w:space="0" w:color="auto"/>
        <w:bottom w:val="none" w:sz="0" w:space="0" w:color="auto"/>
        <w:right w:val="none" w:sz="0" w:space="0" w:color="auto"/>
      </w:divBdr>
    </w:div>
    <w:div w:id="1612664991">
      <w:bodyDiv w:val="1"/>
      <w:marLeft w:val="0"/>
      <w:marRight w:val="0"/>
      <w:marTop w:val="0"/>
      <w:marBottom w:val="0"/>
      <w:divBdr>
        <w:top w:val="none" w:sz="0" w:space="0" w:color="auto"/>
        <w:left w:val="none" w:sz="0" w:space="0" w:color="auto"/>
        <w:bottom w:val="none" w:sz="0" w:space="0" w:color="auto"/>
        <w:right w:val="none" w:sz="0" w:space="0" w:color="auto"/>
      </w:divBdr>
    </w:div>
    <w:div w:id="1623877127">
      <w:bodyDiv w:val="1"/>
      <w:marLeft w:val="0"/>
      <w:marRight w:val="0"/>
      <w:marTop w:val="0"/>
      <w:marBottom w:val="0"/>
      <w:divBdr>
        <w:top w:val="none" w:sz="0" w:space="0" w:color="auto"/>
        <w:left w:val="none" w:sz="0" w:space="0" w:color="auto"/>
        <w:bottom w:val="none" w:sz="0" w:space="0" w:color="auto"/>
        <w:right w:val="none" w:sz="0" w:space="0" w:color="auto"/>
      </w:divBdr>
    </w:div>
    <w:div w:id="1885213596">
      <w:bodyDiv w:val="1"/>
      <w:marLeft w:val="0"/>
      <w:marRight w:val="0"/>
      <w:marTop w:val="0"/>
      <w:marBottom w:val="0"/>
      <w:divBdr>
        <w:top w:val="none" w:sz="0" w:space="0" w:color="auto"/>
        <w:left w:val="none" w:sz="0" w:space="0" w:color="auto"/>
        <w:bottom w:val="none" w:sz="0" w:space="0" w:color="auto"/>
        <w:right w:val="none" w:sz="0" w:space="0" w:color="auto"/>
      </w:divBdr>
    </w:div>
    <w:div w:id="1908763773">
      <w:bodyDiv w:val="1"/>
      <w:marLeft w:val="0"/>
      <w:marRight w:val="0"/>
      <w:marTop w:val="0"/>
      <w:marBottom w:val="0"/>
      <w:divBdr>
        <w:top w:val="none" w:sz="0" w:space="0" w:color="auto"/>
        <w:left w:val="none" w:sz="0" w:space="0" w:color="auto"/>
        <w:bottom w:val="none" w:sz="0" w:space="0" w:color="auto"/>
        <w:right w:val="none" w:sz="0" w:space="0" w:color="auto"/>
      </w:divBdr>
    </w:div>
    <w:div w:id="1934360746">
      <w:bodyDiv w:val="1"/>
      <w:marLeft w:val="0"/>
      <w:marRight w:val="0"/>
      <w:marTop w:val="0"/>
      <w:marBottom w:val="0"/>
      <w:divBdr>
        <w:top w:val="none" w:sz="0" w:space="0" w:color="auto"/>
        <w:left w:val="none" w:sz="0" w:space="0" w:color="auto"/>
        <w:bottom w:val="none" w:sz="0" w:space="0" w:color="auto"/>
        <w:right w:val="none" w:sz="0" w:space="0" w:color="auto"/>
      </w:divBdr>
    </w:div>
    <w:div w:id="2016103899">
      <w:bodyDiv w:val="1"/>
      <w:marLeft w:val="0"/>
      <w:marRight w:val="0"/>
      <w:marTop w:val="0"/>
      <w:marBottom w:val="0"/>
      <w:divBdr>
        <w:top w:val="none" w:sz="0" w:space="0" w:color="auto"/>
        <w:left w:val="none" w:sz="0" w:space="0" w:color="auto"/>
        <w:bottom w:val="none" w:sz="0" w:space="0" w:color="auto"/>
        <w:right w:val="none" w:sz="0" w:space="0" w:color="auto"/>
      </w:divBdr>
    </w:div>
    <w:div w:id="2017268200">
      <w:bodyDiv w:val="1"/>
      <w:marLeft w:val="0"/>
      <w:marRight w:val="0"/>
      <w:marTop w:val="0"/>
      <w:marBottom w:val="0"/>
      <w:divBdr>
        <w:top w:val="none" w:sz="0" w:space="0" w:color="auto"/>
        <w:left w:val="none" w:sz="0" w:space="0" w:color="auto"/>
        <w:bottom w:val="none" w:sz="0" w:space="0" w:color="auto"/>
        <w:right w:val="none" w:sz="0" w:space="0" w:color="auto"/>
      </w:divBdr>
    </w:div>
    <w:div w:id="2064940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create.thenbs.com/NBSCreateGuidance/LinkHandler.ashx?id=85400&amp;src=3&amp;tpe=&amp;tpe2=" TargetMode="External"/><Relationship Id="rId26" Type="http://schemas.openxmlformats.org/officeDocument/2006/relationships/hyperlink" Target="https://create.thenbs.com/NBSCreateGuidance/LinkHandler.ashx?id=291179&amp;src=3&amp;tpe=&amp;tpe2=" TargetMode="External"/><Relationship Id="rId39" Type="http://schemas.openxmlformats.org/officeDocument/2006/relationships/hyperlink" Target="https://create.thenbs.com/NBSCreateGuidance/LinkHandler.ashx?id=291179&amp;src=3&amp;tpe=&amp;tpe2=" TargetMode="External"/><Relationship Id="rId21" Type="http://schemas.openxmlformats.org/officeDocument/2006/relationships/image" Target="media/image4.png"/><Relationship Id="rId34" Type="http://schemas.openxmlformats.org/officeDocument/2006/relationships/hyperlink" Target="https://create.thenbs.com/NBSCreateGuidance/LinkHandler.ashx?id=85400&amp;src=3&amp;tpe=&amp;tpe2=" TargetMode="External"/><Relationship Id="rId42" Type="http://schemas.openxmlformats.org/officeDocument/2006/relationships/hyperlink" Target="https://create.thenbs.com/NBSCreateGuidance/LinkHandler.ashx?id=291179&amp;src=3&amp;tpe=&amp;tpe2=" TargetMode="External"/><Relationship Id="rId47" Type="http://schemas.openxmlformats.org/officeDocument/2006/relationships/image" Target="media/image11.jpeg"/><Relationship Id="rId50" Type="http://schemas.openxmlformats.org/officeDocument/2006/relationships/image" Target="media/image14.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reate.thenbs.com/NBSCreateGuidance/LinkHandler.ashx?id=305619&amp;src=3&amp;tpe=&amp;tpe2=" TargetMode="External"/><Relationship Id="rId29" Type="http://schemas.openxmlformats.org/officeDocument/2006/relationships/hyperlink" Target="nbs://EL?src=3&amp;tpe=BPF-PLAST&amp;tpe2=&amp;id=278750" TargetMode="External"/><Relationship Id="rId11" Type="http://schemas.openxmlformats.org/officeDocument/2006/relationships/footer" Target="footer2.xml"/><Relationship Id="rId24" Type="http://schemas.openxmlformats.org/officeDocument/2006/relationships/hyperlink" Target="https://create.thenbs.com/NBSCreateGuidance/LinkHandler.ashx?id=255185&amp;src=3&amp;tpe=&amp;tpe2=" TargetMode="External"/><Relationship Id="rId32" Type="http://schemas.openxmlformats.org/officeDocument/2006/relationships/hyperlink" Target="https://create.thenbs.com/NBSCreateGuidance/LinkHandler.ashx?id=288416&amp;src=3&amp;tpe=&amp;tpe2=" TargetMode="External"/><Relationship Id="rId37" Type="http://schemas.openxmlformats.org/officeDocument/2006/relationships/hyperlink" Target="https://create.thenbs.com/NBSCreateGuidance/LinkHandler.ashx?id=85400&amp;src=3&amp;tpe=&amp;tpe2=" TargetMode="External"/><Relationship Id="rId40" Type="http://schemas.openxmlformats.org/officeDocument/2006/relationships/hyperlink" Target="https://create.thenbs.com/NBSCreateGuidance/LinkHandler.ashx?id=255185&amp;src=3&amp;tpe=&amp;tpe2=" TargetMode="External"/><Relationship Id="rId45" Type="http://schemas.openxmlformats.org/officeDocument/2006/relationships/image" Target="media/image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19" Type="http://schemas.openxmlformats.org/officeDocument/2006/relationships/hyperlink" Target="https://create.thenbs.com/NBSCreateGuidance/LinkHandler.ashx?id=85400&amp;src=3&amp;tpe=&amp;tpe2=" TargetMode="External"/><Relationship Id="rId31" Type="http://schemas.openxmlformats.org/officeDocument/2006/relationships/image" Target="media/image7.png"/><Relationship Id="rId44" Type="http://schemas.openxmlformats.org/officeDocument/2006/relationships/hyperlink" Target="https://create.thenbs.com/NBSCreateGuidance/LinkHandler.ashx?id=306627&amp;src=3&amp;tpe=&amp;tpe2=" TargetMode="External"/><Relationship Id="rId52"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microsoft.com/office/2016/09/relationships/commentsIds" Target="commentsIds.xml"/><Relationship Id="rId22" Type="http://schemas.openxmlformats.org/officeDocument/2006/relationships/image" Target="media/image5.png"/><Relationship Id="rId27" Type="http://schemas.openxmlformats.org/officeDocument/2006/relationships/hyperlink" Target="nbs://EL?src=3&amp;tpe=BSI&amp;tpe2=&amp;id=16145" TargetMode="External"/><Relationship Id="rId30" Type="http://schemas.openxmlformats.org/officeDocument/2006/relationships/image" Target="media/image6.png"/><Relationship Id="rId35" Type="http://schemas.openxmlformats.org/officeDocument/2006/relationships/hyperlink" Target="https://create.thenbs.com/NBSCreateGuidance/LinkHandler.ashx?id=85400&amp;src=3&amp;tpe=&amp;tpe2=" TargetMode="External"/><Relationship Id="rId43" Type="http://schemas.openxmlformats.org/officeDocument/2006/relationships/image" Target="media/image8.png"/><Relationship Id="rId48" Type="http://schemas.openxmlformats.org/officeDocument/2006/relationships/image" Target="media/image12.jpeg"/><Relationship Id="rId8" Type="http://schemas.openxmlformats.org/officeDocument/2006/relationships/header" Target="header1.xml"/><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hyperlink" Target="https://create.thenbs.com/NBSCreateGuidance/LinkHandler.ashx?id=85400&amp;src=3&amp;tpe=&amp;tpe2=" TargetMode="External"/><Relationship Id="rId25" Type="http://schemas.openxmlformats.org/officeDocument/2006/relationships/hyperlink" Target="https://create.thenbs.com/NBSCreateGuidance/LinkHandler.ashx?id=255185&amp;src=3&amp;tpe=&amp;tpe2=" TargetMode="External"/><Relationship Id="rId33" Type="http://schemas.openxmlformats.org/officeDocument/2006/relationships/hyperlink" Target="https://create.thenbs.com/NBSCreateGuidance/LinkHandler.ashx?id=305619&amp;src=3&amp;tpe=&amp;tpe2=" TargetMode="External"/><Relationship Id="rId38" Type="http://schemas.openxmlformats.org/officeDocument/2006/relationships/hyperlink" Target="http://www.komfort.com" TargetMode="External"/><Relationship Id="rId46" Type="http://schemas.openxmlformats.org/officeDocument/2006/relationships/image" Target="media/image10.jpeg"/><Relationship Id="rId20" Type="http://schemas.openxmlformats.org/officeDocument/2006/relationships/hyperlink" Target="https://create.thenbs.com/NBSCreateGuidance/LinkHandler.ashx?id=85400&amp;src=3&amp;tpe=&amp;tpe2=" TargetMode="External"/><Relationship Id="rId41" Type="http://schemas.openxmlformats.org/officeDocument/2006/relationships/hyperlink" Target="https://create.thenbs.com/NBSCreateGuidance/LinkHandler.ashx?id=255185&amp;src=3&amp;tpe=&amp;tpe2="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8/08/relationships/commentsExtensible" Target="commentsExtensible.xml"/><Relationship Id="rId23" Type="http://schemas.openxmlformats.org/officeDocument/2006/relationships/hyperlink" Target="https://create.thenbs.com/NBSCreateGuidance/LinkHandler.ashx?id=291179&amp;src=3&amp;tpe=&amp;tpe2=" TargetMode="External"/><Relationship Id="rId28" Type="http://schemas.openxmlformats.org/officeDocument/2006/relationships/hyperlink" Target="nbs://EL?src=2&amp;tpe=http%3A%2F%2Fwww.bpf.co.uk%2F&amp;tpe2=&amp;id=1348" TargetMode="External"/><Relationship Id="rId36" Type="http://schemas.openxmlformats.org/officeDocument/2006/relationships/hyperlink" Target="https://create.thenbs.com/NBSCreateGuidance/LinkHandler.ashx?id=85400&amp;src=3&amp;tpe=&amp;tpe2=" TargetMode="External"/><Relationship Id="rId49" Type="http://schemas.openxmlformats.org/officeDocument/2006/relationships/image" Target="media/image13.jpe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6E5A5-1948-40D4-AB88-43408C374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7392</TotalTime>
  <Pages>36</Pages>
  <Words>9857</Words>
  <Characters>56188</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Insert Document Name Here</vt:lpstr>
    </vt:vector>
  </TitlesOfParts>
  <Company/>
  <LinksUpToDate>false</LinksUpToDate>
  <CharactersWithSpaces>65914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Document Name Here</dc:title>
  <dc:subject/>
  <dc:creator>Sue Overend</dc:creator>
  <cp:keywords/>
  <dc:description/>
  <cp:lastModifiedBy>Matt Saunders</cp:lastModifiedBy>
  <cp:revision>27</cp:revision>
  <cp:lastPrinted>2002-11-27T10:46:00Z</cp:lastPrinted>
  <dcterms:created xsi:type="dcterms:W3CDTF">2015-07-09T12:34:00Z</dcterms:created>
  <dcterms:modified xsi:type="dcterms:W3CDTF">2023-03-30T11:07:00Z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4a2cb95432a2583c7a4ffc30eca52d55f1871165644534d0bddcf68af98775f2</vt:lpwstr>
  </property>
</Properties>
</file>